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E0" w:rsidRPr="00BB5825" w:rsidRDefault="009462E0" w:rsidP="00062CC4">
      <w:pPr>
        <w:ind w:left="-284" w:right="-423"/>
        <w:jc w:val="center"/>
        <w:rPr>
          <w:rFonts w:ascii="Sylfaen" w:hAnsi="Sylfaen" w:cs="Sylfaen"/>
          <w:b/>
          <w:sz w:val="18"/>
          <w:szCs w:val="18"/>
          <w:lang w:val="ru-RU"/>
        </w:rPr>
      </w:pPr>
      <w:r w:rsidRPr="00BB5825">
        <w:rPr>
          <w:rFonts w:ascii="Sylfaen" w:hAnsi="Sylfaen" w:cs="Sylfaen"/>
          <w:b/>
          <w:sz w:val="18"/>
          <w:szCs w:val="18"/>
          <w:lang w:val="ru-RU"/>
        </w:rPr>
        <w:t>Մրցույթի հայտարարություն</w:t>
      </w:r>
    </w:p>
    <w:p w:rsidR="009462E0" w:rsidRPr="00BB5825" w:rsidRDefault="009462E0" w:rsidP="00062CC4">
      <w:pPr>
        <w:ind w:left="-284" w:right="-423"/>
        <w:jc w:val="center"/>
        <w:rPr>
          <w:rFonts w:ascii="Sylfaen" w:hAnsi="Sylfaen" w:cs="Sylfaen"/>
          <w:b/>
          <w:sz w:val="18"/>
          <w:szCs w:val="18"/>
        </w:rPr>
      </w:pPr>
    </w:p>
    <w:p w:rsidR="009462E0" w:rsidRPr="00BB5825" w:rsidRDefault="009462E0" w:rsidP="00062CC4">
      <w:pPr>
        <w:ind w:left="-284" w:right="-423"/>
        <w:jc w:val="center"/>
        <w:rPr>
          <w:rFonts w:ascii="Sylfaen" w:hAnsi="Sylfaen" w:cs="Sylfaen"/>
          <w:b/>
          <w:sz w:val="18"/>
          <w:szCs w:val="18"/>
        </w:rPr>
      </w:pPr>
      <w:r w:rsidRPr="00BB5825">
        <w:rPr>
          <w:rFonts w:ascii="Sylfaen" w:hAnsi="Sylfaen" w:cs="Sylfaen"/>
          <w:b/>
          <w:sz w:val="18"/>
          <w:szCs w:val="18"/>
        </w:rPr>
        <w:t>«Ք</w:t>
      </w:r>
      <w:r w:rsidRPr="00BB5825">
        <w:rPr>
          <w:rFonts w:ascii="Sylfaen" w:hAnsi="Sylfaen" w:cs="Sylfaen"/>
          <w:b/>
          <w:sz w:val="18"/>
          <w:szCs w:val="18"/>
          <w:lang w:val="ru-RU"/>
        </w:rPr>
        <w:t>աղաքականության</w:t>
      </w:r>
      <w:r w:rsidRPr="00BB5825">
        <w:rPr>
          <w:rFonts w:ascii="Sylfaen" w:hAnsi="Sylfaen" w:cs="Sylfaen"/>
          <w:b/>
          <w:sz w:val="18"/>
          <w:szCs w:val="18"/>
        </w:rPr>
        <w:t xml:space="preserve"> </w:t>
      </w:r>
      <w:r w:rsidRPr="00BB5825">
        <w:rPr>
          <w:rFonts w:ascii="Sylfaen" w:hAnsi="Sylfaen" w:cs="Sylfaen"/>
          <w:b/>
          <w:sz w:val="18"/>
          <w:szCs w:val="18"/>
          <w:lang w:val="ru-RU"/>
        </w:rPr>
        <w:t>կրթաթոշակներ</w:t>
      </w:r>
      <w:r w:rsidRPr="00BB5825">
        <w:rPr>
          <w:rFonts w:ascii="Sylfaen" w:hAnsi="Sylfaen" w:cs="Sylfaen"/>
          <w:b/>
          <w:sz w:val="18"/>
          <w:szCs w:val="18"/>
        </w:rPr>
        <w:t xml:space="preserve">» </w:t>
      </w:r>
      <w:r w:rsidRPr="00BB5825">
        <w:rPr>
          <w:rFonts w:ascii="Sylfaen" w:hAnsi="Sylfaen" w:cs="Sylfaen"/>
          <w:b/>
          <w:sz w:val="18"/>
          <w:szCs w:val="18"/>
          <w:lang w:val="ru-RU"/>
        </w:rPr>
        <w:t>նախաձեռնության</w:t>
      </w:r>
      <w:r w:rsidRPr="00BB5825">
        <w:rPr>
          <w:rFonts w:ascii="Sylfaen" w:hAnsi="Sylfaen" w:cs="Sylfaen"/>
          <w:b/>
          <w:sz w:val="18"/>
          <w:szCs w:val="18"/>
        </w:rPr>
        <w:t xml:space="preserve"> </w:t>
      </w:r>
      <w:r w:rsidRPr="00BB5825">
        <w:rPr>
          <w:rFonts w:ascii="Sylfaen" w:hAnsi="Sylfaen" w:cs="Sylfaen"/>
          <w:b/>
          <w:sz w:val="18"/>
          <w:szCs w:val="18"/>
          <w:lang w:val="ru-RU"/>
        </w:rPr>
        <w:t>շրջանակներում</w:t>
      </w:r>
    </w:p>
    <w:p w:rsidR="009462E0" w:rsidRPr="00BB5825" w:rsidRDefault="009462E0" w:rsidP="00062CC4">
      <w:pPr>
        <w:ind w:left="-284" w:right="-423"/>
        <w:jc w:val="center"/>
        <w:rPr>
          <w:rFonts w:ascii="Sylfaen" w:hAnsi="Sylfaen"/>
          <w:sz w:val="18"/>
          <w:szCs w:val="18"/>
        </w:rPr>
      </w:pPr>
    </w:p>
    <w:p w:rsidR="009462E0" w:rsidRPr="00BB5825" w:rsidRDefault="009462E0" w:rsidP="000B4CF2">
      <w:pPr>
        <w:ind w:left="-284" w:right="-423"/>
        <w:jc w:val="both"/>
        <w:rPr>
          <w:rFonts w:ascii="Sylfaen" w:hAnsi="Sylfaen" w:cs="Sylfaen"/>
          <w:sz w:val="18"/>
          <w:szCs w:val="18"/>
        </w:rPr>
      </w:pPr>
      <w:r w:rsidRPr="00BB5825">
        <w:rPr>
          <w:rFonts w:ascii="Sylfaen" w:hAnsi="Sylfaen" w:cs="Sylfaen"/>
          <w:sz w:val="18"/>
          <w:szCs w:val="18"/>
          <w:lang w:val="ru-RU"/>
        </w:rPr>
        <w:t>Բ</w:t>
      </w:r>
      <w:r w:rsidRPr="00BB5825">
        <w:rPr>
          <w:rFonts w:ascii="Sylfaen" w:hAnsi="Sylfaen" w:cs="Sylfaen"/>
          <w:sz w:val="18"/>
          <w:szCs w:val="18"/>
        </w:rPr>
        <w:t xml:space="preserve">աց հասարակության հիմնադրամներ-Հայաստան (ԲՀՀ-Հայաստան) կազմակերպությունը </w:t>
      </w:r>
      <w:r w:rsidRPr="00BB5825">
        <w:rPr>
          <w:rFonts w:ascii="Sylfaen" w:hAnsi="Sylfaen" w:cs="Sylfaen"/>
          <w:sz w:val="18"/>
          <w:szCs w:val="18"/>
          <w:lang w:val="ru-RU"/>
        </w:rPr>
        <w:t>հայտարարում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անհատական դրամաշնորհների մրցույթ` «Ք</w:t>
      </w:r>
      <w:r w:rsidRPr="00BB5825">
        <w:rPr>
          <w:rFonts w:ascii="Sylfaen" w:hAnsi="Sylfaen" w:cs="Sylfaen"/>
          <w:sz w:val="18"/>
          <w:szCs w:val="18"/>
          <w:lang w:val="ru-RU"/>
        </w:rPr>
        <w:t>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կրթաթոշակներ</w:t>
      </w:r>
      <w:r w:rsidRPr="00BB5825">
        <w:rPr>
          <w:rFonts w:ascii="Sylfaen" w:hAnsi="Sylfaen" w:cs="Sylfaen"/>
          <w:sz w:val="18"/>
          <w:szCs w:val="18"/>
        </w:rPr>
        <w:t xml:space="preserve">» ծրագրի շրջանակներում, </w:t>
      </w:r>
      <w:r w:rsidRPr="00BB5825">
        <w:rPr>
          <w:rFonts w:ascii="Sylfaen" w:hAnsi="Sylfaen" w:cs="Sylfaen"/>
          <w:sz w:val="18"/>
          <w:szCs w:val="18"/>
          <w:lang w:val="ru-RU"/>
        </w:rPr>
        <w:t>որն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ուղղված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աջակցելու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հետազոտողների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ru-RU"/>
        </w:rPr>
        <w:t>որոնք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պատրաստակամ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են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իրականացնել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լայնածավալ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առաջադեմ </w:t>
      </w:r>
      <w:r w:rsidRPr="00BB5825">
        <w:rPr>
          <w:rFonts w:ascii="Sylfaen" w:hAnsi="Sylfaen" w:cs="Sylfaen"/>
          <w:sz w:val="18"/>
          <w:szCs w:val="18"/>
          <w:lang w:val="ru-RU"/>
        </w:rPr>
        <w:t>ուսումնասիրություններ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տարբեր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բնագավառներում</w:t>
      </w:r>
      <w:r w:rsidRPr="00BB5825">
        <w:rPr>
          <w:rFonts w:ascii="Sylfaen" w:hAnsi="Sylfaen" w:cs="Sylfaen"/>
          <w:sz w:val="18"/>
          <w:szCs w:val="18"/>
        </w:rPr>
        <w:t xml:space="preserve">` </w:t>
      </w:r>
      <w:r w:rsidRPr="00BB5825">
        <w:rPr>
          <w:rFonts w:ascii="Sylfaen" w:hAnsi="Sylfaen" w:cs="Sylfaen"/>
          <w:sz w:val="18"/>
          <w:szCs w:val="18"/>
          <w:lang w:val="ru-RU"/>
        </w:rPr>
        <w:t>բացահայտելու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բաց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հասարակության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առջև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ծառացած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առավել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վճռական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մարտահրավերները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մշակելու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կիրառական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լուծումներ</w:t>
      </w:r>
      <w:r w:rsidRPr="00BB5825">
        <w:rPr>
          <w:rFonts w:ascii="Sylfaen" w:hAnsi="Sylfaen" w:cs="Sylfaen"/>
          <w:sz w:val="18"/>
          <w:szCs w:val="18"/>
        </w:rPr>
        <w:t xml:space="preserve">: 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  <w:u w:val="single"/>
        </w:rPr>
      </w:pPr>
      <w:r w:rsidRPr="00BB5825">
        <w:rPr>
          <w:rFonts w:ascii="Sylfaen" w:hAnsi="Sylfaen" w:cs="Sylfaen"/>
          <w:sz w:val="18"/>
          <w:szCs w:val="18"/>
          <w:u w:val="single"/>
          <w:lang w:val="ru-RU"/>
        </w:rPr>
        <w:t>Կրթաթոշակի</w:t>
      </w:r>
      <w:r w:rsidRPr="00BB5825">
        <w:rPr>
          <w:rFonts w:ascii="Sylfaen" w:hAnsi="Sylfaen" w:cs="Sylfaen"/>
          <w:sz w:val="18"/>
          <w:szCs w:val="18"/>
          <w:u w:val="single"/>
        </w:rPr>
        <w:t xml:space="preserve"> </w:t>
      </w:r>
      <w:r w:rsidRPr="00BB5825">
        <w:rPr>
          <w:rFonts w:ascii="Sylfaen" w:hAnsi="Sylfaen" w:cs="Sylfaen"/>
          <w:sz w:val="18"/>
          <w:szCs w:val="18"/>
          <w:u w:val="single"/>
          <w:lang w:val="ru-RU"/>
        </w:rPr>
        <w:t>նպատակն</w:t>
      </w:r>
      <w:r w:rsidRPr="00BB5825">
        <w:rPr>
          <w:rFonts w:ascii="Sylfaen" w:hAnsi="Sylfaen" w:cs="Sylfaen"/>
          <w:sz w:val="18"/>
          <w:szCs w:val="18"/>
          <w:u w:val="single"/>
        </w:rPr>
        <w:t xml:space="preserve"> </w:t>
      </w:r>
      <w:r w:rsidRPr="00BB5825">
        <w:rPr>
          <w:rFonts w:ascii="Sylfaen" w:hAnsi="Sylfaen" w:cs="Sylfaen"/>
          <w:sz w:val="18"/>
          <w:szCs w:val="18"/>
          <w:u w:val="single"/>
          <w:lang w:val="ru-RU"/>
        </w:rPr>
        <w:t>է</w:t>
      </w:r>
      <w:r w:rsidRPr="00BB5825">
        <w:rPr>
          <w:rFonts w:ascii="Sylfaen" w:hAnsi="Sylfaen" w:cs="Sylfaen"/>
          <w:sz w:val="18"/>
          <w:szCs w:val="18"/>
          <w:u w:val="single"/>
        </w:rPr>
        <w:t>.</w:t>
      </w:r>
    </w:p>
    <w:p w:rsidR="009462E0" w:rsidRPr="00BB5825" w:rsidRDefault="009462E0" w:rsidP="00200DC2">
      <w:pPr>
        <w:ind w:left="76" w:right="-423"/>
        <w:jc w:val="both"/>
        <w:rPr>
          <w:rFonts w:ascii="Sylfaen" w:hAnsi="Sylfaen" w:cs="Sylfaen"/>
          <w:sz w:val="18"/>
          <w:szCs w:val="18"/>
        </w:rPr>
      </w:pPr>
      <w:r w:rsidRPr="00BB5825">
        <w:rPr>
          <w:rFonts w:ascii="Sylfaen" w:hAnsi="Sylfaen" w:cs="Sylfaen"/>
          <w:sz w:val="18"/>
          <w:szCs w:val="18"/>
        </w:rPr>
        <w:t xml:space="preserve">Խթանել քաղաքացիական հասարակության մասնակցությունը հանրային քաղաքականության մշակման </w:t>
      </w:r>
      <w:r w:rsidRPr="00BB5825">
        <w:rPr>
          <w:rFonts w:ascii="Sylfaen" w:hAnsi="Sylfaen" w:cs="Sylfaen"/>
          <w:sz w:val="18"/>
          <w:szCs w:val="18"/>
          <w:lang w:val="ru-RU"/>
        </w:rPr>
        <w:t>գործընթացներում</w:t>
      </w:r>
      <w:r w:rsidRPr="00BB5825">
        <w:rPr>
          <w:rFonts w:ascii="Sylfaen" w:hAnsi="Sylfaen" w:cs="Sylfaen"/>
          <w:sz w:val="18"/>
          <w:szCs w:val="18"/>
        </w:rPr>
        <w:t>` խրախուսելով բանավեճեր հասարակության բոլոր շերտեր</w:t>
      </w:r>
      <w:r w:rsidRPr="00BB5825">
        <w:rPr>
          <w:rFonts w:ascii="Sylfaen" w:hAnsi="Sylfaen" w:cs="Sylfaen"/>
          <w:sz w:val="18"/>
          <w:szCs w:val="18"/>
          <w:lang w:val="ru-RU"/>
        </w:rPr>
        <w:t>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մասնակցությամբ</w:t>
      </w:r>
      <w:r w:rsidRPr="00BB5825">
        <w:rPr>
          <w:rFonts w:ascii="Sylfaen" w:hAnsi="Sylfaen" w:cs="Sylfaen"/>
          <w:sz w:val="18"/>
          <w:szCs w:val="18"/>
        </w:rPr>
        <w:t>` հանրային քաղաքականությանն առնչվող ամենակար</w:t>
      </w:r>
      <w:r w:rsidRPr="00BB5825">
        <w:rPr>
          <w:rFonts w:ascii="Sylfaen" w:hAnsi="Sylfaen" w:cs="Sylfaen"/>
          <w:sz w:val="18"/>
          <w:szCs w:val="18"/>
          <w:lang w:val="ru-RU"/>
        </w:rPr>
        <w:t>և</w:t>
      </w:r>
      <w:r w:rsidRPr="00BB5825">
        <w:rPr>
          <w:rFonts w:ascii="Sylfaen" w:hAnsi="Sylfaen" w:cs="Sylfaen"/>
          <w:sz w:val="18"/>
          <w:szCs w:val="18"/>
        </w:rPr>
        <w:t>որ հարցերի շուրջ:</w:t>
      </w:r>
    </w:p>
    <w:p w:rsidR="009462E0" w:rsidRPr="00BB5825" w:rsidRDefault="009462E0" w:rsidP="00802EED">
      <w:pPr>
        <w:ind w:left="-284" w:right="-423"/>
        <w:jc w:val="both"/>
        <w:rPr>
          <w:rFonts w:ascii="Sylfaen" w:hAnsi="Sylfaen" w:cs="Sylfaen"/>
          <w:sz w:val="18"/>
          <w:szCs w:val="18"/>
        </w:rPr>
      </w:pP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b/>
          <w:sz w:val="18"/>
          <w:szCs w:val="18"/>
        </w:rPr>
      </w:pPr>
      <w:r w:rsidRPr="00BB5825">
        <w:rPr>
          <w:rFonts w:ascii="Sylfaen" w:hAnsi="Sylfaen" w:cs="Sylfaen"/>
          <w:b/>
          <w:sz w:val="18"/>
          <w:szCs w:val="18"/>
        </w:rPr>
        <w:t>Ով կարող է դիմել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</w:rPr>
      </w:pPr>
      <w:r w:rsidRPr="00BB5825">
        <w:rPr>
          <w:rFonts w:ascii="Sylfaen" w:hAnsi="Sylfaen" w:cs="Sylfaen"/>
          <w:sz w:val="18"/>
          <w:szCs w:val="18"/>
        </w:rPr>
        <w:t>Այս ծրագիրը բաց է քաղաքացիական հասարակության ներկայացուցիչների, համալսարանների դասախոսական կազմի, հանրային քաղաքականության ոլորտի հետազոտողների, վերլուծաբանների և խորհրդատուների համար: Անհրաժեշտ է ունենալ նվազագույնը մագիստրոսական կրթություն հանային կառավարման, քաղաքագիտության կամ սոցիալական այլ գիտությունների, իրավագիտության, տնտեսագիտության, միջազգային հարաբերությունների կամ համանման բնագավառներում: Ցանկալի է փորձի առկայություն հանրային քաղաքականության ձևակերպման և վերլուծության, ինչպես նաև շահերի պաշտպանություն իրականացնելու ոլորտներում: Հետազոտ</w:t>
      </w:r>
      <w:r w:rsidRPr="00BB5825">
        <w:rPr>
          <w:rFonts w:ascii="Sylfaen" w:hAnsi="Sylfaen" w:cs="Sylfaen"/>
          <w:sz w:val="18"/>
          <w:szCs w:val="18"/>
          <w:lang w:val="ru-RU"/>
        </w:rPr>
        <w:t>ական</w:t>
      </w:r>
      <w:r w:rsidRPr="00BB5825">
        <w:rPr>
          <w:rFonts w:ascii="Sylfaen" w:hAnsi="Sylfaen" w:cs="Sylfaen"/>
          <w:sz w:val="18"/>
          <w:szCs w:val="18"/>
        </w:rPr>
        <w:t xml:space="preserve"> աշխատանքների համար անհրաժեշտ գրավոր հմտություններ</w:t>
      </w:r>
      <w:r w:rsidRPr="00BB5825">
        <w:rPr>
          <w:rFonts w:ascii="Sylfaen" w:hAnsi="Sylfaen" w:cs="Sylfaen"/>
          <w:sz w:val="18"/>
          <w:szCs w:val="18"/>
          <w:lang w:val="ru-RU"/>
        </w:rPr>
        <w:t>ի</w:t>
      </w:r>
      <w:r w:rsidRPr="00BB5825">
        <w:rPr>
          <w:rFonts w:ascii="Sylfaen" w:hAnsi="Sylfaen" w:cs="Sylfaen"/>
          <w:sz w:val="18"/>
          <w:szCs w:val="18"/>
        </w:rPr>
        <w:t xml:space="preserve"> առկայությունը ևս խիստ գերադասելի է: Պահանջվում է հայերեն և անգլերեն լեզուների </w:t>
      </w:r>
      <w:r w:rsidRPr="00BB5825">
        <w:rPr>
          <w:rFonts w:ascii="Sylfaen" w:hAnsi="Sylfaen" w:cs="Sylfaen"/>
          <w:sz w:val="18"/>
          <w:szCs w:val="18"/>
          <w:lang w:val="ru-RU"/>
        </w:rPr>
        <w:t>իմացություն</w:t>
      </w:r>
      <w:r w:rsidRPr="00BB5825">
        <w:rPr>
          <w:rFonts w:ascii="Sylfaen" w:hAnsi="Sylfaen" w:cs="Sylfaen"/>
          <w:sz w:val="18"/>
          <w:szCs w:val="18"/>
        </w:rPr>
        <w:t xml:space="preserve">: Հայտատուն պարտավոր է էական/անհրաժեշտ ժամանակ հատկացնել հետազոտության իրականացմանը: Հետազոտություն իրականացնելու դիմումները/նախագծերը պետք է տևեն առավելագույնը վեց ամիս և կարող են ներկայացվել ինչպես անհատների, այնպես էլ խմբերի կողմից: 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</w:rPr>
      </w:pP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b/>
          <w:sz w:val="18"/>
          <w:szCs w:val="18"/>
        </w:rPr>
      </w:pPr>
      <w:r w:rsidRPr="00BB5825">
        <w:rPr>
          <w:rFonts w:ascii="Sylfaen" w:hAnsi="Sylfaen" w:cs="Sylfaen"/>
          <w:b/>
          <w:sz w:val="18"/>
          <w:szCs w:val="18"/>
        </w:rPr>
        <w:t>Դիմումների ընդունումը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</w:rPr>
      </w:pPr>
      <w:r w:rsidRPr="00BB5825">
        <w:rPr>
          <w:rFonts w:ascii="Sylfaen" w:hAnsi="Sylfaen" w:cs="Sylfaen"/>
          <w:sz w:val="18"/>
          <w:szCs w:val="18"/>
        </w:rPr>
        <w:t xml:space="preserve">Դիմորդները պետք է ներկայացնեն իրենց հետազոտական առաջարկները դիմում հայտի ձևով (տես ստորև), ընդգրկելով հետևյալ բաժինները. </w:t>
      </w:r>
      <w:r w:rsidRPr="00BB5825">
        <w:rPr>
          <w:rFonts w:ascii="Sylfaen" w:hAnsi="Sylfaen" w:cs="Sylfaen"/>
          <w:sz w:val="18"/>
          <w:szCs w:val="18"/>
          <w:lang w:val="ru-RU"/>
        </w:rPr>
        <w:t>խ</w:t>
      </w:r>
      <w:r w:rsidRPr="00BB5825">
        <w:rPr>
          <w:rFonts w:ascii="Sylfaen" w:hAnsi="Sylfaen" w:cs="Sylfaen"/>
          <w:sz w:val="18"/>
          <w:szCs w:val="18"/>
        </w:rPr>
        <w:t>նդրի ձևակերպում և հետազոտության հիմնավորում, հետազոտական հարց/եր, քաղաքականության առաջարկվող այլընտրանք/ներ և դրանց նախնական հիմնավորում, հետազոտության մեթոդ</w:t>
      </w:r>
      <w:r w:rsidRPr="00BB5825">
        <w:rPr>
          <w:rFonts w:ascii="Sylfaen" w:hAnsi="Sylfaen" w:cs="Sylfaen"/>
          <w:sz w:val="18"/>
          <w:szCs w:val="18"/>
          <w:lang w:val="ru-RU"/>
        </w:rPr>
        <w:t>աբանություն</w:t>
      </w:r>
      <w:r w:rsidRPr="00BB5825">
        <w:rPr>
          <w:rFonts w:ascii="Sylfaen" w:hAnsi="Sylfaen" w:cs="Sylfaen"/>
          <w:sz w:val="18"/>
          <w:szCs w:val="18"/>
        </w:rPr>
        <w:t>, ինչպես նաև հետազոտության արդյունքների տարածման և հետագա կիրառման մանրամասն ռազմավարություն: Առաջարկը պետք է ունենա նաև մանրամասն բյուջե, որը կարող է ներառել այնպիսի ծախսեր, ինչպիսիք են դաշտային հետազոտություններ, հոնորարներ, տրանսպորտային և այլ անհրաժեշտ ծախսեր: Առաջարկի բյուջեն չպե</w:t>
      </w:r>
      <w:r w:rsidRPr="00BB5825">
        <w:rPr>
          <w:rFonts w:ascii="Sylfaen" w:hAnsi="Sylfaen" w:cs="Sylfaen"/>
          <w:sz w:val="18"/>
          <w:szCs w:val="18"/>
          <w:lang w:val="ru-RU"/>
        </w:rPr>
        <w:t>տ</w:t>
      </w:r>
      <w:r w:rsidRPr="00BB5825">
        <w:rPr>
          <w:rFonts w:ascii="Sylfaen" w:hAnsi="Sylfaen" w:cs="Sylfaen"/>
          <w:sz w:val="18"/>
          <w:szCs w:val="18"/>
        </w:rPr>
        <w:t xml:space="preserve">ք է գերազանցի 4000 ԱՄՆ դոլարը: 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</w:rPr>
      </w:pPr>
      <w:r w:rsidRPr="00BB5825">
        <w:rPr>
          <w:rFonts w:ascii="Sylfaen" w:hAnsi="Sylfaen" w:cs="Sylfaen"/>
          <w:sz w:val="18"/>
          <w:szCs w:val="18"/>
        </w:rPr>
        <w:t xml:space="preserve">Դիմումի փաթեթը պետք է ներառի նաև դիմողի ինքնակենսագրականը (ռեզյումե), որ կպարունակի հրատարակված նյութերի ամբողջական ցանկը, ինչպես նաև նախկինում կատարված հետազոտության նմուշ (վերջինիս առկայությունը պարտադիր չէ): Հետազոտության առաջարկը պետք է ներկայացվի անգլերեն: Փաստացի հետազոտությունը պետք է </w:t>
      </w:r>
      <w:r w:rsidRPr="00BB5825">
        <w:rPr>
          <w:rFonts w:ascii="Sylfaen" w:hAnsi="Sylfaen" w:cs="Sylfaen"/>
          <w:sz w:val="18"/>
          <w:szCs w:val="18"/>
          <w:lang w:val="ru-RU"/>
        </w:rPr>
        <w:t>իրականացվ</w:t>
      </w:r>
      <w:r w:rsidRPr="00BB5825">
        <w:rPr>
          <w:rFonts w:ascii="Sylfaen" w:hAnsi="Sylfaen" w:cs="Sylfaen"/>
          <w:sz w:val="18"/>
          <w:szCs w:val="18"/>
        </w:rPr>
        <w:t>ի հայերեն և ունենա անգլերեն համառոտագիր: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</w:rPr>
      </w:pP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b/>
          <w:sz w:val="18"/>
          <w:szCs w:val="18"/>
        </w:rPr>
      </w:pPr>
      <w:r w:rsidRPr="00BB5825">
        <w:rPr>
          <w:rFonts w:ascii="Sylfaen" w:hAnsi="Sylfaen" w:cs="Sylfaen"/>
          <w:b/>
          <w:sz w:val="18"/>
          <w:szCs w:val="18"/>
        </w:rPr>
        <w:t>Ակնկալիքները և աշխատանք</w:t>
      </w:r>
      <w:r w:rsidRPr="00BB5825">
        <w:rPr>
          <w:rFonts w:ascii="Sylfaen" w:hAnsi="Sylfaen" w:cs="Sylfaen"/>
          <w:b/>
          <w:sz w:val="18"/>
          <w:szCs w:val="18"/>
          <w:lang w:val="ru-RU"/>
        </w:rPr>
        <w:t>ի</w:t>
      </w:r>
      <w:r w:rsidRPr="00BB5825">
        <w:rPr>
          <w:rFonts w:ascii="Sylfaen" w:hAnsi="Sylfaen" w:cs="Sylfaen"/>
          <w:b/>
          <w:sz w:val="18"/>
          <w:szCs w:val="18"/>
        </w:rPr>
        <w:t xml:space="preserve"> արդյունքը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</w:rPr>
      </w:pPr>
      <w:r w:rsidRPr="00BB5825">
        <w:rPr>
          <w:rFonts w:ascii="Sylfaen" w:hAnsi="Sylfaen" w:cs="Sylfaen"/>
          <w:sz w:val="18"/>
          <w:szCs w:val="18"/>
          <w:lang w:val="ru-RU"/>
        </w:rPr>
        <w:t>Ակնկալվում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ru-RU"/>
        </w:rPr>
        <w:t>որ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հետազոտողները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որպես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արդյունք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կունենան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քաղաքականությանն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առնչվող</w:t>
      </w:r>
      <w:r w:rsidRPr="00BB5825">
        <w:rPr>
          <w:rFonts w:ascii="Sylfaen" w:hAnsi="Sylfaen" w:cs="Sylfaen"/>
          <w:sz w:val="18"/>
          <w:szCs w:val="18"/>
        </w:rPr>
        <w:t xml:space="preserve"> վերլուծություններ, որոնք </w:t>
      </w:r>
      <w:r w:rsidRPr="00BB5825">
        <w:rPr>
          <w:rFonts w:ascii="Sylfaen" w:hAnsi="Sylfaen" w:cs="Sylfaen"/>
          <w:sz w:val="18"/>
          <w:szCs w:val="18"/>
          <w:lang w:val="ru-RU"/>
        </w:rPr>
        <w:t>չպետք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գերազանցեն 10000 </w:t>
      </w:r>
      <w:r w:rsidRPr="00BB5825">
        <w:rPr>
          <w:rFonts w:ascii="Sylfaen" w:hAnsi="Sylfaen" w:cs="Sylfaen"/>
          <w:sz w:val="18"/>
          <w:szCs w:val="18"/>
          <w:lang w:val="ru-RU"/>
        </w:rPr>
        <w:t>բա</w:t>
      </w:r>
      <w:r w:rsidRPr="00BB5825">
        <w:rPr>
          <w:rFonts w:ascii="Sylfaen" w:hAnsi="Sylfaen" w:cs="Sylfaen"/>
          <w:sz w:val="18"/>
          <w:szCs w:val="18"/>
        </w:rPr>
        <w:t>ռ</w:t>
      </w:r>
      <w:r w:rsidRPr="00BB5825">
        <w:rPr>
          <w:rFonts w:ascii="Sylfaen" w:hAnsi="Sylfaen" w:cs="Sylfaen"/>
          <w:sz w:val="18"/>
          <w:szCs w:val="18"/>
          <w:lang w:val="ru-RU"/>
        </w:rPr>
        <w:t>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պետք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պարունակ</w:t>
      </w:r>
      <w:r w:rsidRPr="00BB5825">
        <w:rPr>
          <w:rFonts w:ascii="Sylfaen" w:hAnsi="Sylfaen" w:cs="Sylfaen"/>
          <w:sz w:val="18"/>
          <w:szCs w:val="18"/>
        </w:rPr>
        <w:t xml:space="preserve">են </w:t>
      </w:r>
      <w:r w:rsidRPr="00BB5825">
        <w:rPr>
          <w:rFonts w:ascii="Sylfaen" w:hAnsi="Sylfaen" w:cs="Sylfaen"/>
          <w:sz w:val="18"/>
          <w:szCs w:val="18"/>
          <w:lang w:val="ru-RU"/>
        </w:rPr>
        <w:t>կոնկրետ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առաջարկներ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ընտրված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բնագավառում</w:t>
      </w:r>
      <w:r w:rsidRPr="00BB5825">
        <w:rPr>
          <w:rFonts w:ascii="Sylfaen" w:hAnsi="Sylfaen" w:cs="Sylfaen"/>
          <w:sz w:val="18"/>
          <w:szCs w:val="18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ru-RU"/>
        </w:rPr>
        <w:t>Բացի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հետազոտման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հաշվետվությունից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ru-RU"/>
        </w:rPr>
        <w:t>որ</w:t>
      </w:r>
      <w:r w:rsidRPr="00BB5825">
        <w:rPr>
          <w:rFonts w:ascii="Sylfaen" w:hAnsi="Sylfaen" w:cs="Sylfaen"/>
          <w:sz w:val="18"/>
          <w:szCs w:val="18"/>
        </w:rPr>
        <w:t xml:space="preserve">ը ներառելու է </w:t>
      </w:r>
      <w:r w:rsidRPr="00BB5825">
        <w:rPr>
          <w:rFonts w:ascii="Sylfaen" w:hAnsi="Sylfaen" w:cs="Sylfaen"/>
          <w:sz w:val="18"/>
          <w:szCs w:val="18"/>
          <w:lang w:val="ru-RU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վերաբերյալ</w:t>
      </w:r>
      <w:r w:rsidRPr="00BB5825">
        <w:rPr>
          <w:rFonts w:ascii="Sylfaen" w:hAnsi="Sylfaen" w:cs="Sylfaen"/>
          <w:sz w:val="18"/>
          <w:szCs w:val="18"/>
        </w:rPr>
        <w:t xml:space="preserve"> հստակ </w:t>
      </w:r>
      <w:r w:rsidRPr="00BB5825">
        <w:rPr>
          <w:rFonts w:ascii="Sylfaen" w:hAnsi="Sylfaen" w:cs="Sylfaen"/>
          <w:sz w:val="18"/>
          <w:szCs w:val="18"/>
          <w:lang w:val="ru-RU"/>
        </w:rPr>
        <w:t>առաջարկներ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տարբերակներ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ru-RU"/>
        </w:rPr>
        <w:t>հետազոտողները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կարող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են</w:t>
      </w:r>
      <w:r w:rsidRPr="00BB5825">
        <w:rPr>
          <w:rFonts w:ascii="Sylfaen" w:hAnsi="Sylfaen" w:cs="Sylfaen"/>
          <w:sz w:val="18"/>
          <w:szCs w:val="18"/>
        </w:rPr>
        <w:t xml:space="preserve"> ունենալ </w:t>
      </w:r>
      <w:r w:rsidRPr="00BB5825">
        <w:rPr>
          <w:rFonts w:ascii="Sylfaen" w:hAnsi="Sylfaen" w:cs="Sylfaen"/>
          <w:sz w:val="18"/>
          <w:szCs w:val="18"/>
          <w:lang w:val="ru-RU"/>
        </w:rPr>
        <w:t>նաև</w:t>
      </w:r>
      <w:r w:rsidRPr="00BB5825">
        <w:rPr>
          <w:rFonts w:ascii="Sylfaen" w:hAnsi="Sylfaen" w:cs="Sylfaen"/>
          <w:sz w:val="18"/>
          <w:szCs w:val="18"/>
        </w:rPr>
        <w:t xml:space="preserve"> այլ արդյունքներ. հրատարակված հոդվածներ և/կամ գրքեր, </w:t>
      </w:r>
      <w:r w:rsidRPr="00BB5825">
        <w:rPr>
          <w:rFonts w:ascii="Sylfaen" w:hAnsi="Sylfaen" w:cs="Sylfaen"/>
          <w:sz w:val="18"/>
          <w:szCs w:val="18"/>
          <w:lang w:val="ru-RU"/>
        </w:rPr>
        <w:t>հաշվետվություններ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ru-RU"/>
        </w:rPr>
        <w:t>նորարարական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կրթական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ծրագրեր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այլն</w:t>
      </w:r>
      <w:r w:rsidRPr="00BB5825">
        <w:rPr>
          <w:rFonts w:ascii="Sylfaen" w:hAnsi="Sylfaen" w:cs="Sylfaen"/>
          <w:sz w:val="18"/>
          <w:szCs w:val="18"/>
        </w:rPr>
        <w:t xml:space="preserve">: Խրախուսվում է նրանց </w:t>
      </w:r>
      <w:r w:rsidRPr="00BB5825">
        <w:rPr>
          <w:rFonts w:ascii="Sylfaen" w:hAnsi="Sylfaen" w:cs="Sylfaen"/>
          <w:sz w:val="18"/>
          <w:szCs w:val="18"/>
          <w:lang w:val="ru-RU"/>
        </w:rPr>
        <w:t>ներգրավվ</w:t>
      </w:r>
      <w:r w:rsidRPr="00BB5825">
        <w:rPr>
          <w:rFonts w:ascii="Sylfaen" w:hAnsi="Sylfaen" w:cs="Sylfaen"/>
          <w:sz w:val="18"/>
          <w:szCs w:val="18"/>
        </w:rPr>
        <w:t xml:space="preserve">ածությունը </w:t>
      </w:r>
      <w:r w:rsidRPr="00BB5825">
        <w:rPr>
          <w:rFonts w:ascii="Sylfaen" w:hAnsi="Sylfaen" w:cs="Sylfaen"/>
          <w:sz w:val="18"/>
          <w:szCs w:val="18"/>
          <w:lang w:val="ru-RU"/>
        </w:rPr>
        <w:t>նաև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այնպիսի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լրացուցիչ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գործ</w:t>
      </w:r>
      <w:r w:rsidRPr="00BB5825">
        <w:rPr>
          <w:rFonts w:ascii="Sylfaen" w:hAnsi="Sylfaen" w:cs="Sylfaen"/>
          <w:sz w:val="18"/>
          <w:szCs w:val="18"/>
        </w:rPr>
        <w:t xml:space="preserve">ընթացներում, </w:t>
      </w:r>
      <w:r w:rsidRPr="00BB5825">
        <w:rPr>
          <w:rFonts w:ascii="Sylfaen" w:hAnsi="Sylfaen" w:cs="Sylfaen"/>
          <w:sz w:val="18"/>
          <w:szCs w:val="18"/>
          <w:lang w:val="ru-RU"/>
        </w:rPr>
        <w:t>ինչպիսիք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են</w:t>
      </w:r>
      <w:r w:rsidRPr="00BB5825">
        <w:rPr>
          <w:rFonts w:ascii="Sylfaen" w:hAnsi="Sylfaen" w:cs="Sylfaen"/>
          <w:sz w:val="18"/>
          <w:szCs w:val="18"/>
        </w:rPr>
        <w:t xml:space="preserve"> մասնակցություն</w:t>
      </w:r>
      <w:r w:rsidRPr="00BB5825">
        <w:rPr>
          <w:rFonts w:ascii="Sylfaen" w:hAnsi="Sylfaen" w:cs="Sylfaen"/>
          <w:sz w:val="18"/>
          <w:szCs w:val="18"/>
          <w:lang w:val="ru-RU"/>
        </w:rPr>
        <w:t>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քննարկումների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կոնֆերանսների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ru-RU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շուրջ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բանավեճերի</w:t>
      </w:r>
      <w:r w:rsidRPr="00BB5825">
        <w:rPr>
          <w:rFonts w:ascii="Sylfaen" w:hAnsi="Sylfaen" w:cs="Sylfaen"/>
          <w:sz w:val="18"/>
          <w:szCs w:val="18"/>
        </w:rPr>
        <w:t xml:space="preserve"> կազմակերպ</w:t>
      </w:r>
      <w:r w:rsidRPr="00BB5825">
        <w:rPr>
          <w:rFonts w:ascii="Sylfaen" w:hAnsi="Sylfaen" w:cs="Sylfaen"/>
          <w:sz w:val="18"/>
          <w:szCs w:val="18"/>
          <w:lang w:val="ru-RU"/>
        </w:rPr>
        <w:t>ման</w:t>
      </w:r>
      <w:r w:rsidRPr="00BB5825">
        <w:rPr>
          <w:rFonts w:ascii="Sylfaen" w:hAnsi="Sylfaen" w:cs="Sylfaen"/>
          <w:sz w:val="18"/>
          <w:szCs w:val="18"/>
        </w:rPr>
        <w:t xml:space="preserve"> և </w:t>
      </w:r>
      <w:r w:rsidRPr="00BB5825">
        <w:rPr>
          <w:rFonts w:ascii="Sylfaen" w:hAnsi="Sylfaen" w:cs="Sylfaen"/>
          <w:sz w:val="18"/>
          <w:szCs w:val="18"/>
          <w:lang w:val="ru-RU"/>
        </w:rPr>
        <w:t>իրենց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գաղափարների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ավելի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լայն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հասարակական</w:t>
      </w:r>
      <w:r w:rsidRPr="00BB5825">
        <w:rPr>
          <w:rFonts w:ascii="Sylfaen" w:hAnsi="Sylfaen" w:cs="Sylfaen"/>
          <w:sz w:val="18"/>
          <w:szCs w:val="18"/>
        </w:rPr>
        <w:t xml:space="preserve"> մակարդակ</w:t>
      </w:r>
      <w:r w:rsidRPr="00BB5825">
        <w:rPr>
          <w:rFonts w:ascii="Sylfaen" w:hAnsi="Sylfaen" w:cs="Sylfaen"/>
          <w:sz w:val="18"/>
          <w:szCs w:val="18"/>
          <w:lang w:val="ru-RU"/>
        </w:rPr>
        <w:t>ներ</w:t>
      </w:r>
      <w:r w:rsidRPr="00BB5825">
        <w:rPr>
          <w:rFonts w:ascii="Sylfaen" w:hAnsi="Sylfaen" w:cs="Sylfaen"/>
          <w:sz w:val="18"/>
          <w:szCs w:val="18"/>
        </w:rPr>
        <w:t>ով տարածմ</w:t>
      </w:r>
      <w:r w:rsidRPr="00BB5825">
        <w:rPr>
          <w:rFonts w:ascii="Sylfaen" w:hAnsi="Sylfaen" w:cs="Sylfaen"/>
          <w:sz w:val="18"/>
          <w:szCs w:val="18"/>
          <w:lang w:val="ru-RU"/>
        </w:rPr>
        <w:t>ան</w:t>
      </w:r>
      <w:r w:rsidRPr="00BB5825">
        <w:rPr>
          <w:rFonts w:ascii="Sylfaen" w:hAnsi="Sylfaen" w:cs="Sylfaen"/>
          <w:sz w:val="18"/>
          <w:szCs w:val="18"/>
        </w:rPr>
        <w:t>: Ը</w:t>
      </w:r>
      <w:r w:rsidRPr="00BB5825">
        <w:rPr>
          <w:rFonts w:ascii="Sylfaen" w:hAnsi="Sylfaen" w:cs="Sylfaen"/>
          <w:sz w:val="18"/>
          <w:szCs w:val="18"/>
          <w:lang w:val="ru-RU"/>
        </w:rPr>
        <w:t>նտրված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դիմորդներ</w:t>
      </w:r>
      <w:r w:rsidRPr="00BB5825">
        <w:rPr>
          <w:rFonts w:ascii="Sylfaen" w:hAnsi="Sylfaen" w:cs="Sylfaen"/>
          <w:sz w:val="18"/>
          <w:szCs w:val="18"/>
        </w:rPr>
        <w:t xml:space="preserve">ի </w:t>
      </w:r>
      <w:r w:rsidRPr="00BB5825">
        <w:rPr>
          <w:rFonts w:ascii="Sylfaen" w:hAnsi="Sylfaen" w:cs="Sylfaen"/>
          <w:sz w:val="18"/>
          <w:szCs w:val="18"/>
          <w:lang w:val="ru-RU"/>
        </w:rPr>
        <w:t>համար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կկազմակերպվի</w:t>
      </w:r>
      <w:r w:rsidRPr="00BB5825">
        <w:rPr>
          <w:rFonts w:ascii="Sylfaen" w:hAnsi="Sylfaen" w:cs="Sylfaen"/>
          <w:sz w:val="18"/>
          <w:szCs w:val="18"/>
        </w:rPr>
        <w:t xml:space="preserve"> հանրային քաղաքականության հետազոտման և գրավոր </w:t>
      </w:r>
      <w:r w:rsidRPr="00BB5825">
        <w:rPr>
          <w:rFonts w:ascii="Sylfaen" w:hAnsi="Sylfaen" w:cs="Sylfaen"/>
          <w:sz w:val="18"/>
          <w:szCs w:val="18"/>
          <w:lang w:val="ru-RU"/>
        </w:rPr>
        <w:t>հմտությունների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զարգացման</w:t>
      </w:r>
      <w:r w:rsidRPr="00BB5825">
        <w:rPr>
          <w:rFonts w:ascii="Sylfaen" w:hAnsi="Sylfaen" w:cs="Sylfaen"/>
          <w:sz w:val="18"/>
          <w:szCs w:val="18"/>
        </w:rPr>
        <w:t xml:space="preserve"> վերապատրաստման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պարտադիր</w:t>
      </w:r>
      <w:r w:rsidRPr="00BB5825">
        <w:rPr>
          <w:rFonts w:ascii="Sylfaen" w:hAnsi="Sylfaen" w:cs="Sylfaen"/>
          <w:sz w:val="18"/>
          <w:szCs w:val="18"/>
        </w:rPr>
        <w:t xml:space="preserve"> դասընթաց: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b/>
          <w:sz w:val="18"/>
          <w:szCs w:val="18"/>
          <w:lang w:val="en-GB"/>
        </w:rPr>
      </w:pP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b/>
          <w:sz w:val="18"/>
          <w:szCs w:val="18"/>
          <w:lang w:val="en-GB"/>
        </w:rPr>
      </w:pPr>
      <w:r w:rsidRPr="00BB5825">
        <w:rPr>
          <w:rFonts w:ascii="Sylfaen" w:hAnsi="Sylfaen" w:cs="Sylfaen"/>
          <w:b/>
          <w:sz w:val="18"/>
          <w:szCs w:val="18"/>
          <w:lang w:val="en-GB"/>
        </w:rPr>
        <w:t>Հանրային քաղաքականության հետազոտման առաջարկվող բնագավառներ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/>
          <w:b/>
          <w:sz w:val="18"/>
          <w:szCs w:val="18"/>
          <w:lang w:val="en-GB"/>
        </w:rPr>
      </w:pP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  <w:lang w:val="en-GB"/>
        </w:rPr>
      </w:pPr>
      <w:r w:rsidRPr="00BB5825">
        <w:rPr>
          <w:rFonts w:ascii="Sylfaen" w:hAnsi="Sylfaen" w:cs="Sylfaen"/>
          <w:sz w:val="18"/>
          <w:szCs w:val="18"/>
          <w:lang w:val="en-GB"/>
        </w:rPr>
        <w:t xml:space="preserve">Դիմողները կարող են հետազոտական հայտեր ներկայացնել Հայաստանում հանրային քաղաքականությանն առնչվող, ինչպես նաև բաց հասարակության ձևավորման համատեքստում ծագող ցանկացած հրատապ թեմայով: Թեմաները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en-GB"/>
        </w:rPr>
        <w:t>ներառում են, բայց չեն սահմափակվում</w:t>
      </w:r>
      <w:r w:rsidRPr="00BB5825">
        <w:rPr>
          <w:rFonts w:ascii="Sylfaen" w:hAnsi="Sylfaen" w:cs="Sylfaen"/>
          <w:sz w:val="18"/>
          <w:szCs w:val="18"/>
          <w:lang w:val="en-GB"/>
        </w:rPr>
        <w:t xml:space="preserve"> հետևյալ ոլորտները/ով.</w:t>
      </w:r>
      <w:r w:rsidRPr="00BB5825">
        <w:rPr>
          <w:rFonts w:ascii="Sylfaen" w:hAnsi="Sylfaen"/>
          <w:sz w:val="18"/>
          <w:szCs w:val="18"/>
          <w:lang w:val="en-GB"/>
        </w:rPr>
        <w:t xml:space="preserve"> (1) </w:t>
      </w:r>
      <w:r w:rsidRPr="00BB5825">
        <w:rPr>
          <w:rFonts w:ascii="Sylfaen" w:hAnsi="Sylfaen" w:cs="Sylfaen"/>
          <w:sz w:val="18"/>
          <w:szCs w:val="18"/>
          <w:lang w:val="en-GB"/>
        </w:rPr>
        <w:t>սոցիալ տնտեսական քաղաքականություն</w:t>
      </w:r>
      <w:r w:rsidRPr="00BB5825">
        <w:rPr>
          <w:rFonts w:ascii="Sylfaen" w:hAnsi="Sylfaen"/>
          <w:sz w:val="18"/>
          <w:szCs w:val="18"/>
          <w:lang w:val="en-GB"/>
        </w:rPr>
        <w:t xml:space="preserve"> (2) </w:t>
      </w:r>
      <w:r w:rsidRPr="00BB5825">
        <w:rPr>
          <w:rFonts w:ascii="Sylfaen" w:hAnsi="Sylfaen" w:cs="Sylfaen"/>
          <w:sz w:val="18"/>
          <w:szCs w:val="18"/>
          <w:lang w:val="en-GB"/>
        </w:rPr>
        <w:t xml:space="preserve">Կառավարության գործունեության հաշվետվողականություն և թափանցիկություն </w:t>
      </w:r>
      <w:r w:rsidRPr="00BB5825">
        <w:rPr>
          <w:rFonts w:ascii="Sylfaen" w:hAnsi="Sylfaen"/>
          <w:sz w:val="18"/>
          <w:szCs w:val="18"/>
          <w:lang w:val="en-GB"/>
        </w:rPr>
        <w:t xml:space="preserve">, (3) </w:t>
      </w:r>
      <w:r w:rsidRPr="00BB5825">
        <w:rPr>
          <w:rFonts w:ascii="Sylfaen" w:hAnsi="Sylfaen" w:cs="Sylfaen"/>
          <w:sz w:val="18"/>
          <w:szCs w:val="18"/>
          <w:lang w:val="en-GB"/>
        </w:rPr>
        <w:t>արդյունավետ կառավարում և կոռուպցիայի վերահսկում</w:t>
      </w:r>
      <w:r w:rsidRPr="00BB5825">
        <w:rPr>
          <w:rFonts w:ascii="Sylfaen" w:hAnsi="Sylfaen"/>
          <w:sz w:val="18"/>
          <w:szCs w:val="18"/>
          <w:lang w:val="en-GB"/>
        </w:rPr>
        <w:t xml:space="preserve"> (4) </w:t>
      </w:r>
      <w:r w:rsidRPr="00BB5825">
        <w:rPr>
          <w:rFonts w:ascii="Sylfaen" w:hAnsi="Sylfaen" w:cs="Sylfaen"/>
          <w:sz w:val="18"/>
          <w:szCs w:val="18"/>
          <w:lang w:val="en-GB"/>
        </w:rPr>
        <w:t>մարդու իրավունքներ</w:t>
      </w:r>
      <w:r w:rsidRPr="00BB5825">
        <w:rPr>
          <w:rFonts w:ascii="Sylfaen" w:hAnsi="Sylfaen"/>
          <w:sz w:val="18"/>
          <w:szCs w:val="18"/>
          <w:lang w:val="en-GB"/>
        </w:rPr>
        <w:t xml:space="preserve"> (5) </w:t>
      </w:r>
      <w:r w:rsidRPr="00BB5825">
        <w:rPr>
          <w:rFonts w:ascii="Sylfaen" w:hAnsi="Sylfaen" w:cs="Sylfaen"/>
          <w:sz w:val="18"/>
          <w:szCs w:val="18"/>
          <w:lang w:val="en-GB"/>
        </w:rPr>
        <w:t>միգրացիա և աշխատանքային իրավունքներ</w:t>
      </w:r>
      <w:r w:rsidRPr="00BB5825">
        <w:rPr>
          <w:rFonts w:ascii="Sylfaen" w:hAnsi="Sylfaen"/>
          <w:sz w:val="18"/>
          <w:szCs w:val="18"/>
          <w:lang w:val="en-GB"/>
        </w:rPr>
        <w:t xml:space="preserve">, (6) </w:t>
      </w:r>
      <w:r w:rsidRPr="00BB5825">
        <w:rPr>
          <w:rFonts w:ascii="Sylfaen" w:hAnsi="Sylfaen" w:cs="Sylfaen"/>
          <w:sz w:val="18"/>
          <w:szCs w:val="18"/>
          <w:lang w:val="en-GB"/>
        </w:rPr>
        <w:t>կրթական քաղաքականություն</w:t>
      </w:r>
      <w:r w:rsidRPr="00BB5825">
        <w:rPr>
          <w:rFonts w:ascii="Sylfaen" w:hAnsi="Sylfaen"/>
          <w:sz w:val="18"/>
          <w:szCs w:val="18"/>
          <w:lang w:val="en-GB"/>
        </w:rPr>
        <w:t xml:space="preserve"> (7) </w:t>
      </w:r>
      <w:r w:rsidRPr="00BB5825">
        <w:rPr>
          <w:rFonts w:ascii="Sylfaen" w:hAnsi="Sylfaen" w:cs="Sylfaen"/>
          <w:sz w:val="18"/>
          <w:szCs w:val="18"/>
          <w:lang w:val="en-GB"/>
        </w:rPr>
        <w:t>օրենքի գերակայություն և արդարադատություն</w:t>
      </w:r>
      <w:r w:rsidRPr="00BB5825">
        <w:rPr>
          <w:rFonts w:ascii="Sylfaen" w:hAnsi="Sylfaen"/>
          <w:sz w:val="18"/>
          <w:szCs w:val="18"/>
          <w:lang w:val="en-GB"/>
        </w:rPr>
        <w:t xml:space="preserve"> (8) </w:t>
      </w:r>
      <w:r>
        <w:rPr>
          <w:rFonts w:ascii="Sylfaen" w:hAnsi="Sylfaen"/>
          <w:sz w:val="18"/>
          <w:szCs w:val="18"/>
          <w:lang w:val="en-GB"/>
        </w:rPr>
        <w:t xml:space="preserve">հեռահաղորդակցման </w:t>
      </w:r>
      <w:r w:rsidRPr="00BB5825">
        <w:rPr>
          <w:rFonts w:ascii="Sylfaen" w:hAnsi="Sylfaen" w:cs="Sylfaen"/>
          <w:sz w:val="18"/>
          <w:szCs w:val="18"/>
          <w:lang w:val="en-GB"/>
        </w:rPr>
        <w:t xml:space="preserve">թվայնացման քաղաքականություն </w:t>
      </w:r>
      <w:r w:rsidRPr="00BB5825">
        <w:rPr>
          <w:rFonts w:ascii="Sylfaen" w:hAnsi="Sylfaen"/>
          <w:sz w:val="18"/>
          <w:szCs w:val="18"/>
          <w:lang w:val="en-GB"/>
        </w:rPr>
        <w:t xml:space="preserve">(9) </w:t>
      </w:r>
      <w:r w:rsidRPr="00BB5825">
        <w:rPr>
          <w:rFonts w:ascii="Sylfaen" w:hAnsi="Sylfaen" w:cs="Sylfaen"/>
          <w:sz w:val="18"/>
          <w:szCs w:val="18"/>
          <w:lang w:val="en-GB"/>
        </w:rPr>
        <w:t>ԵՄ ինտեգրացիա: Ավելի մանրամասն` տես ստորև: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  <w:lang w:val="en-GB"/>
        </w:rPr>
      </w:pPr>
    </w:p>
    <w:p w:rsidR="009462E0" w:rsidRPr="00BB5825" w:rsidRDefault="009462E0" w:rsidP="00A94A79">
      <w:pPr>
        <w:pStyle w:val="ListParagraph"/>
        <w:tabs>
          <w:tab w:val="num" w:pos="-142"/>
        </w:tabs>
        <w:spacing w:line="240" w:lineRule="auto"/>
        <w:ind w:left="-142" w:right="-268"/>
        <w:jc w:val="both"/>
        <w:rPr>
          <w:rFonts w:ascii="Sylfaen" w:hAnsi="Sylfaen"/>
          <w:b/>
          <w:sz w:val="18"/>
          <w:szCs w:val="18"/>
        </w:rPr>
      </w:pPr>
      <w:r w:rsidRPr="00BB5825">
        <w:rPr>
          <w:rFonts w:ascii="Sylfaen" w:hAnsi="Sylfaen"/>
          <w:b/>
          <w:sz w:val="18"/>
          <w:szCs w:val="18"/>
          <w:lang w:val="ru-RU"/>
        </w:rPr>
        <w:t>Դիմումների</w:t>
      </w:r>
      <w:r w:rsidRPr="00BB5825">
        <w:rPr>
          <w:rFonts w:ascii="Sylfaen" w:hAnsi="Sylfaen"/>
          <w:b/>
          <w:sz w:val="18"/>
          <w:szCs w:val="18"/>
        </w:rPr>
        <w:t xml:space="preserve"> </w:t>
      </w:r>
      <w:r w:rsidRPr="00BB5825">
        <w:rPr>
          <w:rFonts w:ascii="Sylfaen" w:hAnsi="Sylfaen"/>
          <w:b/>
          <w:sz w:val="18"/>
          <w:szCs w:val="18"/>
          <w:lang w:val="ru-RU"/>
        </w:rPr>
        <w:t>ներկայացումը</w:t>
      </w:r>
      <w:r w:rsidRPr="00BB5825">
        <w:rPr>
          <w:rFonts w:ascii="Sylfaen" w:hAnsi="Sylfaen"/>
          <w:b/>
          <w:sz w:val="18"/>
          <w:szCs w:val="18"/>
        </w:rPr>
        <w:t xml:space="preserve"> </w:t>
      </w:r>
    </w:p>
    <w:p w:rsidR="009462E0" w:rsidRPr="00BB5825" w:rsidRDefault="009462E0" w:rsidP="00A94A79">
      <w:pPr>
        <w:tabs>
          <w:tab w:val="num" w:pos="-142"/>
        </w:tabs>
        <w:ind w:left="-142"/>
        <w:jc w:val="both"/>
        <w:rPr>
          <w:rFonts w:ascii="Sylfaen" w:hAnsi="Sylfaen" w:cs="Sylfaen"/>
          <w:sz w:val="18"/>
          <w:szCs w:val="18"/>
          <w:lang w:val="fr-FR"/>
        </w:rPr>
      </w:pPr>
      <w:r w:rsidRPr="00BB5825">
        <w:rPr>
          <w:rFonts w:ascii="Sylfaen" w:hAnsi="Sylfaen" w:cs="Sylfaen"/>
          <w:sz w:val="18"/>
          <w:szCs w:val="18"/>
        </w:rPr>
        <w:t>Հետաքրքրված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անձիք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պետք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է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ներկայացնեն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իրենց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հետազոտության առաջարկների </w:t>
      </w:r>
      <w:r w:rsidRPr="00BB5825">
        <w:rPr>
          <w:rFonts w:ascii="Sylfaen" w:hAnsi="Sylfaen" w:cs="Sylfaen"/>
          <w:sz w:val="18"/>
          <w:szCs w:val="18"/>
        </w:rPr>
        <w:t>դիմում</w:t>
      </w:r>
      <w:r>
        <w:rPr>
          <w:rFonts w:ascii="Sylfaen" w:hAnsi="Sylfaen" w:cs="Sylfaen"/>
          <w:sz w:val="18"/>
          <w:szCs w:val="18"/>
          <w:lang w:val="fr-FR"/>
        </w:rPr>
        <w:t>-</w:t>
      </w:r>
      <w:r w:rsidRPr="00BB5825">
        <w:rPr>
          <w:rFonts w:ascii="Sylfaen" w:hAnsi="Sylfaen" w:cs="Sylfaen"/>
          <w:sz w:val="18"/>
          <w:szCs w:val="18"/>
          <w:lang w:val="fr-FR"/>
        </w:rPr>
        <w:t>հայտերը (</w:t>
      </w:r>
      <w:r w:rsidRPr="00BB5825">
        <w:rPr>
          <w:rFonts w:ascii="Sylfaen" w:hAnsi="Sylfaen" w:cs="Sylfaen"/>
          <w:sz w:val="18"/>
          <w:szCs w:val="18"/>
        </w:rPr>
        <w:t>դիմումի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ձևը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տես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ստորև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) </w:t>
      </w:r>
      <w:r w:rsidRPr="00BB5825">
        <w:rPr>
          <w:rFonts w:ascii="Sylfaen" w:hAnsi="Sylfaen" w:cs="Sylfaen"/>
          <w:sz w:val="18"/>
          <w:szCs w:val="18"/>
        </w:rPr>
        <w:t>և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օժանդակ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նյութերը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հետևյալ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էլ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. </w:t>
      </w:r>
      <w:r w:rsidRPr="00BB5825">
        <w:rPr>
          <w:rFonts w:ascii="Sylfaen" w:hAnsi="Sylfaen" w:cs="Sylfaen"/>
          <w:sz w:val="18"/>
          <w:szCs w:val="18"/>
        </w:rPr>
        <w:t>հասցեին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hyperlink r:id="rId7" w:history="1">
        <w:r w:rsidRPr="00BB5825">
          <w:rPr>
            <w:rStyle w:val="Hyperlink"/>
            <w:rFonts w:ascii="Sylfaen" w:hAnsi="Sylfaen"/>
            <w:sz w:val="18"/>
            <w:szCs w:val="18"/>
            <w:lang w:val="fr-FR"/>
          </w:rPr>
          <w:t>register@osi.am</w:t>
        </w:r>
      </w:hyperlink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մինչև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սույն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թվականի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սեպտեմբերի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13-</w:t>
      </w:r>
      <w:r w:rsidRPr="00BB5825">
        <w:rPr>
          <w:rFonts w:ascii="Sylfaen" w:hAnsi="Sylfaen" w:cs="Sylfaen"/>
          <w:sz w:val="18"/>
          <w:szCs w:val="18"/>
        </w:rPr>
        <w:t>ը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, </w:t>
      </w:r>
      <w:r w:rsidRPr="00BB5825">
        <w:rPr>
          <w:rFonts w:ascii="Sylfaen" w:hAnsi="Sylfaen" w:cs="Sylfaen"/>
          <w:sz w:val="18"/>
          <w:szCs w:val="18"/>
        </w:rPr>
        <w:t>ժամը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17.00: </w:t>
      </w:r>
      <w:r w:rsidRPr="00BB5825">
        <w:rPr>
          <w:rFonts w:ascii="Sylfaen" w:hAnsi="Sylfaen" w:cs="Sylfaen"/>
          <w:sz w:val="18"/>
          <w:szCs w:val="18"/>
        </w:rPr>
        <w:t>Հարցերի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և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լրացուցիչ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hy-AM"/>
        </w:rPr>
        <w:t>տեղեկությունների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համար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կարող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եք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դիմել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Մարիամ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Մաթևոսյանին</w:t>
      </w:r>
      <w:r w:rsidRPr="00A220CB">
        <w:rPr>
          <w:rFonts w:ascii="Sylfaen" w:hAnsi="Sylfaen" w:cs="Sylfaen"/>
          <w:sz w:val="18"/>
          <w:szCs w:val="18"/>
          <w:lang w:val="fr-FR"/>
        </w:rPr>
        <w:t>` “</w:t>
      </w:r>
      <w:r>
        <w:rPr>
          <w:rFonts w:ascii="Sylfaen" w:hAnsi="Sylfaen" w:cs="Sylfaen"/>
          <w:sz w:val="18"/>
          <w:szCs w:val="18"/>
          <w:lang w:val="fr-FR"/>
        </w:rPr>
        <w:t>Քաղաքականության կրթաթոշակներ</w:t>
      </w:r>
      <w:r w:rsidRPr="00A220CB">
        <w:rPr>
          <w:rFonts w:ascii="Sylfaen" w:hAnsi="Sylfaen" w:cs="Sylfaen"/>
          <w:sz w:val="18"/>
          <w:szCs w:val="18"/>
          <w:lang w:val="fr-FR"/>
        </w:rPr>
        <w:t>”</w:t>
      </w:r>
      <w:r>
        <w:rPr>
          <w:rFonts w:ascii="Sylfaen" w:hAnsi="Sylfaen" w:cs="Sylfaen"/>
          <w:sz w:val="18"/>
          <w:szCs w:val="18"/>
          <w:lang w:val="fr-FR"/>
        </w:rPr>
        <w:t xml:space="preserve"> ծրագրի պատասխանատու,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հեռ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. 53-38-62; 53-67-58, </w:t>
      </w:r>
      <w:r w:rsidRPr="00BB5825">
        <w:rPr>
          <w:rFonts w:ascii="Sylfaen" w:hAnsi="Sylfaen" w:cs="Sylfaen"/>
          <w:sz w:val="18"/>
          <w:szCs w:val="18"/>
        </w:rPr>
        <w:t>էլ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. </w:t>
      </w:r>
      <w:r w:rsidRPr="00BB5825">
        <w:rPr>
          <w:rFonts w:ascii="Sylfaen" w:hAnsi="Sylfaen" w:cs="Sylfaen"/>
          <w:sz w:val="18"/>
          <w:szCs w:val="18"/>
        </w:rPr>
        <w:t>փոստ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` </w:t>
      </w:r>
      <w:hyperlink r:id="rId8" w:history="1">
        <w:r w:rsidRPr="00F1168A">
          <w:rPr>
            <w:rStyle w:val="Hyperlink"/>
            <w:rFonts w:ascii="Sylfaen" w:hAnsi="Sylfaen" w:cs="Sylfaen"/>
            <w:sz w:val="18"/>
            <w:szCs w:val="18"/>
            <w:lang w:val="fr-FR"/>
          </w:rPr>
          <w:t>mmariam@osi.am</w:t>
        </w:r>
      </w:hyperlink>
      <w:r>
        <w:rPr>
          <w:rFonts w:ascii="Sylfaen" w:hAnsi="Sylfaen" w:cs="Sylfaen"/>
          <w:sz w:val="18"/>
          <w:szCs w:val="18"/>
          <w:lang w:val="fr-FR"/>
        </w:rPr>
        <w:t xml:space="preserve">. </w:t>
      </w:r>
      <w:r w:rsidRPr="00BB5825">
        <w:rPr>
          <w:rFonts w:ascii="Sylfaen" w:hAnsi="Sylfaen" w:cs="Sylfaen"/>
          <w:sz w:val="18"/>
          <w:szCs w:val="18"/>
          <w:lang w:val="fr-FR"/>
        </w:rPr>
        <w:t xml:space="preserve"> </w:t>
      </w:r>
    </w:p>
    <w:p w:rsidR="009462E0" w:rsidRPr="00BB5825" w:rsidRDefault="009462E0" w:rsidP="000C7E2C">
      <w:pPr>
        <w:tabs>
          <w:tab w:val="num" w:pos="-142"/>
        </w:tabs>
        <w:ind w:left="-142"/>
        <w:jc w:val="center"/>
        <w:outlineLvl w:val="0"/>
        <w:rPr>
          <w:rFonts w:ascii="Sylfaen" w:hAnsi="Sylfaen" w:cs="Sylfaen"/>
          <w:b/>
          <w:i/>
          <w:sz w:val="18"/>
          <w:szCs w:val="18"/>
          <w:u w:val="single"/>
          <w:lang w:val="fr-FR"/>
        </w:rPr>
      </w:pP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Մրցույթի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հետ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կապված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հարցերի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պարզաբանմանը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նվիրված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հանդիպումը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տեղի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կունենա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սույն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թվականի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սեպտեմբերի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6–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ին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, 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ru-RU"/>
        </w:rPr>
        <w:t>ժամը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17.00</w:t>
      </w:r>
      <w:r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,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Գոլդեն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Թուլիփ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հյուրանոցի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Վերդի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 </w:t>
      </w:r>
      <w:r w:rsidRPr="00BB5825">
        <w:rPr>
          <w:rFonts w:ascii="Sylfaen" w:hAnsi="Sylfaen" w:cs="Sylfaen"/>
          <w:b/>
          <w:i/>
          <w:sz w:val="18"/>
          <w:szCs w:val="18"/>
          <w:u w:val="single"/>
        </w:rPr>
        <w:t>սրահում</w:t>
      </w:r>
      <w:r w:rsidRPr="00BB5825">
        <w:rPr>
          <w:rFonts w:ascii="Sylfaen" w:hAnsi="Sylfaen" w:cs="Sylfaen"/>
          <w:b/>
          <w:i/>
          <w:sz w:val="18"/>
          <w:szCs w:val="18"/>
          <w:u w:val="single"/>
          <w:lang w:val="fr-FR"/>
        </w:rPr>
        <w:t xml:space="preserve">, </w:t>
      </w:r>
    </w:p>
    <w:p w:rsidR="009462E0" w:rsidRPr="00BB5825" w:rsidRDefault="009462E0" w:rsidP="00062CC4">
      <w:pPr>
        <w:ind w:left="-284" w:right="-423"/>
        <w:jc w:val="both"/>
        <w:rPr>
          <w:rFonts w:ascii="Sylfaen" w:hAnsi="Sylfaen" w:cs="Sylfaen"/>
          <w:sz w:val="18"/>
          <w:szCs w:val="18"/>
          <w:lang w:val="fr-FR"/>
        </w:rPr>
      </w:pPr>
    </w:p>
    <w:p w:rsidR="009462E0" w:rsidRPr="00BB5825" w:rsidRDefault="009462E0" w:rsidP="003D7F74">
      <w:pPr>
        <w:jc w:val="both"/>
        <w:rPr>
          <w:rFonts w:ascii="Sylfaen" w:hAnsi="Sylfaen" w:cs="Sylfaen"/>
          <w:lang w:val="fr-FR"/>
        </w:rPr>
      </w:pPr>
    </w:p>
    <w:p w:rsidR="009462E0" w:rsidRPr="00BB5825" w:rsidRDefault="009462E0" w:rsidP="00220A06">
      <w:pPr>
        <w:ind w:left="567"/>
        <w:jc w:val="both"/>
        <w:rPr>
          <w:rFonts w:ascii="Sylfaen" w:hAnsi="Sylfaen" w:cs="Sylfaen"/>
          <w:b/>
          <w:sz w:val="22"/>
          <w:szCs w:val="22"/>
          <w:lang w:val="fr-FR"/>
        </w:rPr>
      </w:pPr>
      <w:r w:rsidRPr="00BB5825">
        <w:rPr>
          <w:rFonts w:ascii="Sylfaen" w:hAnsi="Sylfaen" w:cs="Sylfaen"/>
          <w:b/>
          <w:sz w:val="22"/>
          <w:szCs w:val="22"/>
          <w:lang w:val="ru-RU"/>
        </w:rPr>
        <w:t>Հանրային</w:t>
      </w:r>
      <w:r w:rsidRPr="00BB5825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BB5825">
        <w:rPr>
          <w:rFonts w:ascii="Sylfaen" w:hAnsi="Sylfaen" w:cs="Sylfaen"/>
          <w:b/>
          <w:sz w:val="22"/>
          <w:szCs w:val="22"/>
          <w:lang w:val="ru-RU"/>
        </w:rPr>
        <w:t>քաղաքականության</w:t>
      </w:r>
      <w:r w:rsidRPr="00BB5825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BB5825">
        <w:rPr>
          <w:rFonts w:ascii="Sylfaen" w:hAnsi="Sylfaen" w:cs="Sylfaen"/>
          <w:b/>
          <w:sz w:val="22"/>
          <w:szCs w:val="22"/>
          <w:lang w:val="ru-RU"/>
        </w:rPr>
        <w:t>հետազոտման</w:t>
      </w:r>
      <w:r w:rsidRPr="00BB5825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BB5825">
        <w:rPr>
          <w:rFonts w:ascii="Sylfaen" w:hAnsi="Sylfaen" w:cs="Sylfaen"/>
          <w:b/>
          <w:sz w:val="22"/>
          <w:szCs w:val="22"/>
        </w:rPr>
        <w:t>առաջարկվող</w:t>
      </w:r>
      <w:r w:rsidRPr="00BB5825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BB5825">
        <w:rPr>
          <w:rFonts w:ascii="Sylfaen" w:hAnsi="Sylfaen" w:cs="Sylfaen"/>
          <w:b/>
          <w:sz w:val="22"/>
          <w:szCs w:val="22"/>
          <w:lang w:val="ru-RU"/>
        </w:rPr>
        <w:t>բնագավառներ</w:t>
      </w:r>
    </w:p>
    <w:p w:rsidR="009462E0" w:rsidRPr="00BB5825" w:rsidRDefault="009462E0" w:rsidP="00220A06">
      <w:pPr>
        <w:ind w:left="567"/>
        <w:jc w:val="both"/>
        <w:rPr>
          <w:rFonts w:ascii="Sylfaen" w:hAnsi="Sylfaen" w:cs="Sylfaen"/>
          <w:b/>
          <w:sz w:val="22"/>
          <w:szCs w:val="22"/>
          <w:lang w:val="fr-FR"/>
        </w:rPr>
      </w:pPr>
    </w:p>
    <w:p w:rsidR="009462E0" w:rsidRPr="00BB5825" w:rsidRDefault="009462E0" w:rsidP="00C92C07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sz w:val="18"/>
          <w:szCs w:val="18"/>
        </w:rPr>
      </w:pPr>
      <w:r w:rsidRPr="00BB5825">
        <w:rPr>
          <w:rFonts w:ascii="Sylfaen" w:hAnsi="Sylfaen" w:cs="Sylfaen"/>
          <w:b/>
          <w:sz w:val="20"/>
          <w:szCs w:val="20"/>
          <w:lang w:val="en-GB"/>
        </w:rPr>
        <w:t>Հաշվետվողականություն</w:t>
      </w:r>
      <w:r w:rsidRPr="00BB5825">
        <w:rPr>
          <w:rFonts w:ascii="Sylfaen" w:hAnsi="Sylfaen" w:cs="Sylfaen"/>
          <w:b/>
          <w:sz w:val="20"/>
          <w:szCs w:val="20"/>
        </w:rPr>
        <w:t xml:space="preserve">,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հարկաբյուջետային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քաղաքականություն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և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կոռուպցիայի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վերահսկում</w:t>
      </w:r>
      <w:r w:rsidRPr="00BB5825">
        <w:rPr>
          <w:rFonts w:ascii="Sylfaen" w:hAnsi="Sylfaen" w:cs="Sylfaen"/>
          <w:b/>
          <w:sz w:val="20"/>
          <w:szCs w:val="20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Կոռուպցիայի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համակարգային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պատճառների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ուսումնասիրությունը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ցույց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տալիս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որ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կոռուպցիան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անհրաժեշտ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դիտարկել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սեկտորը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կարգավորող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օրենքների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կանոնների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ընթացակագերի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առավել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ընդհանուր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համատեքստում</w:t>
      </w:r>
      <w:r w:rsidRPr="00BB5825">
        <w:rPr>
          <w:rFonts w:ascii="Sylfaen" w:hAnsi="Sylfaen" w:cs="Sylfaen"/>
          <w:sz w:val="18"/>
          <w:szCs w:val="18"/>
        </w:rPr>
        <w:t xml:space="preserve">:  </w:t>
      </w:r>
      <w:r w:rsidRPr="00BB5825">
        <w:rPr>
          <w:rFonts w:ascii="Sylfaen" w:hAnsi="Sylfaen" w:cs="Sylfaen"/>
          <w:sz w:val="18"/>
          <w:szCs w:val="18"/>
          <w:lang w:val="en-GB"/>
        </w:rPr>
        <w:t>Ակնկալվում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որ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կրթաթոշակառուները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կուսումնասիրեն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բյուջետային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ցիկլը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ս</w:t>
      </w:r>
      <w:r w:rsidRPr="00BB5825">
        <w:rPr>
          <w:rFonts w:ascii="Sylfaen" w:hAnsi="Sylfaen" w:cs="Sylfaen"/>
          <w:sz w:val="18"/>
          <w:szCs w:val="18"/>
          <w:lang w:val="en-GB"/>
        </w:rPr>
        <w:t>կսած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եկամուտների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հավաքագրման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քաղաքականությունից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մինչև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ֆոնդերի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բաշխում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վերաբաշխ</w:t>
      </w:r>
      <w:r w:rsidRPr="00BB5825">
        <w:rPr>
          <w:rFonts w:ascii="Sylfaen" w:hAnsi="Sylfaen" w:cs="Sylfaen"/>
          <w:sz w:val="18"/>
          <w:szCs w:val="18"/>
          <w:lang w:val="en-GB"/>
        </w:rPr>
        <w:t>ում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ծախսային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վերահսկողական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քաղաքականություն</w:t>
      </w:r>
      <w:r w:rsidRPr="00BB5825">
        <w:rPr>
          <w:rFonts w:ascii="Sylfaen" w:hAnsi="Sylfaen" w:cs="Sylfaen"/>
          <w:sz w:val="18"/>
          <w:szCs w:val="18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US"/>
        </w:rPr>
        <w:t>Ուշագրավ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նաև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արդյունավետ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հակակոռուպցիոն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ուսումնասիրությունը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հատկապես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ծառայությունների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կառավարման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որակի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որոշումների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ընդունման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թափանցիկության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պլանավորման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միջգերատեսչական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համագործակցության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վերահսկողության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ոլորտներում</w:t>
      </w:r>
      <w:r w:rsidRPr="00BB5825">
        <w:rPr>
          <w:rFonts w:ascii="Sylfaen" w:hAnsi="Sylfaen" w:cs="Sylfaen"/>
          <w:sz w:val="18"/>
          <w:szCs w:val="18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հավելումն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վերոնշյալի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ru-RU"/>
        </w:rPr>
        <w:t>առանձնահատուկ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ուշադրության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ru-RU"/>
        </w:rPr>
        <w:t>արժանանում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տեղական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ինքնակառավարման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համակարգի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պլանավորված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բարեփոխումների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համայնքային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բյուջետային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ցիկլի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ուսումնասիրությունը</w:t>
      </w:r>
      <w:r w:rsidRPr="00BB5825">
        <w:rPr>
          <w:rFonts w:ascii="Sylfaen" w:hAnsi="Sylfaen" w:cs="Sylfaen"/>
          <w:sz w:val="18"/>
          <w:szCs w:val="18"/>
        </w:rPr>
        <w:t xml:space="preserve">: </w:t>
      </w:r>
    </w:p>
    <w:p w:rsidR="009462E0" w:rsidRPr="00BB5825" w:rsidRDefault="009462E0" w:rsidP="00C92C07">
      <w:pPr>
        <w:pStyle w:val="ListParagraph"/>
        <w:ind w:left="0" w:right="-268"/>
        <w:jc w:val="both"/>
        <w:rPr>
          <w:rFonts w:ascii="Sylfaen" w:hAnsi="Sylfaen"/>
          <w:sz w:val="20"/>
          <w:szCs w:val="20"/>
        </w:rPr>
      </w:pPr>
    </w:p>
    <w:p w:rsidR="009462E0" w:rsidRPr="00BB5825" w:rsidRDefault="009462E0" w:rsidP="00C92C07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sz w:val="18"/>
          <w:szCs w:val="18"/>
        </w:rPr>
      </w:pPr>
      <w:r w:rsidRPr="00BB5825">
        <w:rPr>
          <w:rFonts w:ascii="Sylfaen" w:hAnsi="Sylfaen" w:cs="Sylfaen"/>
          <w:b/>
          <w:sz w:val="20"/>
          <w:szCs w:val="20"/>
          <w:lang w:val="en-GB"/>
        </w:rPr>
        <w:t>Սոցիալ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տնտեսական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քաղաքականություն</w:t>
      </w:r>
      <w:r w:rsidRPr="00BB5825">
        <w:rPr>
          <w:rFonts w:ascii="Sylfaen" w:hAnsi="Sylfaen" w:cs="Sylfaen"/>
          <w:b/>
          <w:sz w:val="20"/>
          <w:szCs w:val="20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Ակնկալվում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որ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այս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ենթաբաժնում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կուսումնասիրվեն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շուկայի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դիվերսիֆիկացմանն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արտաքին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պարտքի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կառավարմանը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/>
          <w:sz w:val="18"/>
          <w:szCs w:val="18"/>
        </w:rPr>
        <w:t xml:space="preserve">R&amp;D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արդյունաբերական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սեկտորի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զարգացմանը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փոքր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միջին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բիզնեսի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զարգացմանը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սեփականության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իրավունքի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հողօգտագործման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պլանավորմանը</w:t>
      </w:r>
      <w:r w:rsidRPr="00BB5825">
        <w:rPr>
          <w:rFonts w:ascii="Sylfaen" w:hAnsi="Sylfaen" w:cs="Sylfaen"/>
          <w:sz w:val="18"/>
          <w:szCs w:val="18"/>
        </w:rPr>
        <w:t xml:space="preserve"> (</w:t>
      </w:r>
      <w:r w:rsidRPr="00BB5825">
        <w:rPr>
          <w:rFonts w:ascii="Sylfaen" w:hAnsi="Sylfaen" w:cs="Sylfaen"/>
          <w:sz w:val="18"/>
          <w:szCs w:val="18"/>
          <w:lang w:val="en-GB"/>
        </w:rPr>
        <w:t>օր</w:t>
      </w:r>
      <w:r w:rsidRPr="00BB5825">
        <w:rPr>
          <w:rFonts w:ascii="Sylfaen" w:hAnsi="Sylfaen" w:cs="Sylfaen"/>
          <w:sz w:val="18"/>
          <w:szCs w:val="18"/>
        </w:rPr>
        <w:t xml:space="preserve">.` </w:t>
      </w:r>
      <w:r w:rsidRPr="00BB5825">
        <w:rPr>
          <w:rFonts w:ascii="Sylfaen" w:hAnsi="Sylfaen" w:cs="Sylfaen"/>
          <w:sz w:val="18"/>
          <w:szCs w:val="18"/>
          <w:lang w:val="en-GB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տանսպորտ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քաղաքաշինություն</w:t>
      </w:r>
      <w:r w:rsidRPr="00BB5825">
        <w:rPr>
          <w:rFonts w:ascii="Sylfaen" w:hAnsi="Sylfaen" w:cs="Sylfaen"/>
          <w:sz w:val="18"/>
          <w:szCs w:val="18"/>
        </w:rPr>
        <w:t xml:space="preserve">), </w:t>
      </w:r>
      <w:r w:rsidRPr="00BB5825">
        <w:rPr>
          <w:rFonts w:ascii="Sylfaen" w:hAnsi="Sylfaen" w:cs="Sylfaen"/>
          <w:sz w:val="18"/>
          <w:szCs w:val="18"/>
          <w:lang w:val="en-GB"/>
        </w:rPr>
        <w:t>հարկային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զբոսաշրջության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ինֆրակառուցվածքների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զարգացմանն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արտահանմանը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ներդրումների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խթանմանն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ուղղված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պետական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քաղաքականությունը</w:t>
      </w:r>
      <w:r w:rsidRPr="00BB5825">
        <w:rPr>
          <w:rFonts w:ascii="Sylfaen" w:hAnsi="Sylfaen" w:cs="Sylfaen"/>
          <w:sz w:val="18"/>
          <w:szCs w:val="18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Առանձնահատուկ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ուշադրություն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հատկացվում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գյուղատնտեսության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ոլորտում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վարվող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պետական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ուսումնասիրությանը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ոլորտում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պետական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սուբսիդավորման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վարկավորման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մեխանիզմներին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սերմերի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պարարտանյութերի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տրամադրման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սննդի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անվտանգության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բնական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աղետների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կանխարգելման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դրանց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հետևանքների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վերացմանն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ուղղված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հետազոտմանը</w:t>
      </w:r>
      <w:r w:rsidRPr="00BB5825">
        <w:rPr>
          <w:rFonts w:ascii="Sylfaen" w:hAnsi="Sylfaen" w:cs="Sylfaen"/>
          <w:sz w:val="18"/>
          <w:szCs w:val="18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Աղքատության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գործազրկության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նվազեցմանն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ուղղված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սոցիալական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այնպիսի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ծրագրերի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ուսումնասիրությունները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ինչպիսիք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ինտեգրված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սոցիալական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ծառայությունների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փորձնական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ծրագրերի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մշակումն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իրականացումը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կենսաթոշակային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նոր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համակարգի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ներդրումը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պետական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ծառայողների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հատուկ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խմբերի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պատկանող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անձանց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առողջապահական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ապահովագրումն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սպասարկումը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մատչելի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բնակարանների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հիպոթեքային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վարկերի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տրամադրումը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ծնելիության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աճը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խթանող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պետական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քաղաքականությունը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E676CE">
        <w:rPr>
          <w:rFonts w:ascii="Sylfaen" w:hAnsi="Sylfaen" w:cs="Sylfaen"/>
          <w:sz w:val="18"/>
          <w:szCs w:val="18"/>
          <w:lang w:val="en-GB"/>
        </w:rPr>
        <w:t>հանրային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en-GB"/>
        </w:rPr>
        <w:t>ապահովության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ոստիկականական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համակարգի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բարեփոխումները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նույնպես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ուսումնասիրության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հրատապ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թեմաների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օրինակներ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են</w:t>
      </w:r>
      <w:r w:rsidRPr="00BB5825">
        <w:rPr>
          <w:rFonts w:ascii="Sylfaen" w:hAnsi="Sylfaen" w:cs="Sylfaen"/>
          <w:sz w:val="18"/>
          <w:szCs w:val="18"/>
        </w:rPr>
        <w:t>:</w:t>
      </w:r>
    </w:p>
    <w:p w:rsidR="009462E0" w:rsidRPr="00BB5825" w:rsidRDefault="009462E0" w:rsidP="00C92C07">
      <w:pPr>
        <w:pStyle w:val="ListParagraph"/>
        <w:ind w:right="-268"/>
        <w:jc w:val="both"/>
        <w:rPr>
          <w:rFonts w:ascii="Sylfaen" w:hAnsi="Sylfaen"/>
          <w:sz w:val="20"/>
          <w:szCs w:val="20"/>
        </w:rPr>
      </w:pPr>
    </w:p>
    <w:p w:rsidR="009462E0" w:rsidRPr="00BB5825" w:rsidRDefault="009462E0" w:rsidP="00C92C07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sz w:val="20"/>
          <w:szCs w:val="20"/>
        </w:rPr>
      </w:pPr>
      <w:r w:rsidRPr="00BB5825">
        <w:rPr>
          <w:rFonts w:ascii="Sylfaen" w:hAnsi="Sylfaen"/>
          <w:b/>
          <w:sz w:val="20"/>
          <w:szCs w:val="20"/>
        </w:rPr>
        <w:t xml:space="preserve">Աշխատանքային իրավունքներ: </w:t>
      </w:r>
      <w:r w:rsidRPr="00BB5825">
        <w:rPr>
          <w:rFonts w:ascii="Sylfaen" w:hAnsi="Sylfaen"/>
          <w:sz w:val="18"/>
          <w:szCs w:val="18"/>
          <w:lang w:eastAsia="ru-RU"/>
        </w:rPr>
        <w:t xml:space="preserve">Այս ոլորտում քաղաքականության հետազոտման կիրառական նշանակություն ունեցող և հետազոտման կարիք ունեցող հարցերի օրինակներ են անօրինական աշխատանքի եւ ոչ ֆորմալ զբաղվածության, </w:t>
      </w:r>
      <w:r w:rsidRPr="00BB5825">
        <w:rPr>
          <w:rFonts w:ascii="Sylfaen" w:hAnsi="Sylfaen"/>
          <w:sz w:val="18"/>
          <w:szCs w:val="18"/>
        </w:rPr>
        <w:t>ա</w:t>
      </w:r>
      <w:r w:rsidRPr="00BB5825">
        <w:rPr>
          <w:rFonts w:ascii="Sylfaen" w:hAnsi="Sylfaen"/>
          <w:sz w:val="18"/>
          <w:szCs w:val="18"/>
          <w:lang w:eastAsia="ru-RU"/>
        </w:rPr>
        <w:t xml:space="preserve">շխատանքի վարձատրության եւ արտադրողականության, աշխատողների անվտանգության ապահովման եւ առողջության պահպանման, </w:t>
      </w:r>
      <w:r w:rsidRPr="00BB5825">
        <w:rPr>
          <w:rFonts w:ascii="Sylfaen" w:hAnsi="Sylfaen"/>
          <w:sz w:val="18"/>
          <w:szCs w:val="18"/>
          <w:lang w:val="en-GB"/>
        </w:rPr>
        <w:t>աշխատանքային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իրավունքների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և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պայմանների</w:t>
      </w:r>
      <w:r w:rsidRPr="00BB5825">
        <w:rPr>
          <w:rFonts w:ascii="Sylfaen" w:hAnsi="Sylfaen"/>
          <w:sz w:val="18"/>
          <w:szCs w:val="18"/>
        </w:rPr>
        <w:t xml:space="preserve">, </w:t>
      </w:r>
      <w:r w:rsidRPr="00BB5825">
        <w:rPr>
          <w:rFonts w:ascii="Sylfaen" w:hAnsi="Sylfaen"/>
          <w:sz w:val="18"/>
          <w:szCs w:val="18"/>
          <w:lang w:val="en-GB"/>
        </w:rPr>
        <w:t>փոխհատուցումների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կարգի</w:t>
      </w:r>
      <w:r w:rsidRPr="00BB5825">
        <w:rPr>
          <w:rFonts w:ascii="Sylfaen" w:hAnsi="Sylfaen"/>
          <w:sz w:val="18"/>
          <w:szCs w:val="18"/>
        </w:rPr>
        <w:t xml:space="preserve">, </w:t>
      </w:r>
      <w:r w:rsidRPr="00BB5825">
        <w:rPr>
          <w:rFonts w:ascii="Sylfaen" w:hAnsi="Sylfaen"/>
          <w:sz w:val="18"/>
          <w:szCs w:val="18"/>
          <w:lang w:eastAsia="ru-RU"/>
        </w:rPr>
        <w:t xml:space="preserve">պարգեւատրումների եւ սոցիալական երաշխիքների տրամադրման և աշխատավարձերի կառուցվածքների, բազային աշխատավարձերի չափերի սահմանման </w:t>
      </w:r>
      <w:r w:rsidRPr="00BB5825">
        <w:rPr>
          <w:rFonts w:ascii="Sylfaen" w:hAnsi="Sylfaen"/>
          <w:sz w:val="18"/>
          <w:szCs w:val="18"/>
          <w:lang w:val="en-GB" w:eastAsia="ru-RU"/>
        </w:rPr>
        <w:t>և</w:t>
      </w:r>
      <w:r w:rsidRPr="00BB5825">
        <w:rPr>
          <w:rFonts w:ascii="Sylfaen" w:hAnsi="Sylfaen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en-GB" w:eastAsia="ru-RU"/>
        </w:rPr>
        <w:t>դրանց</w:t>
      </w:r>
      <w:r w:rsidRPr="00BB5825">
        <w:rPr>
          <w:rFonts w:ascii="Sylfaen" w:hAnsi="Sylfaen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en-GB" w:eastAsia="ru-RU"/>
        </w:rPr>
        <w:t>տնտեսագիտական</w:t>
      </w:r>
      <w:r w:rsidRPr="00BB5825">
        <w:rPr>
          <w:rFonts w:ascii="Sylfaen" w:hAnsi="Sylfaen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en-GB" w:eastAsia="ru-RU"/>
        </w:rPr>
        <w:t>հիմնավորման</w:t>
      </w:r>
      <w:r w:rsidRPr="00BB5825">
        <w:rPr>
          <w:rFonts w:ascii="Sylfaen" w:hAnsi="Sylfaen"/>
          <w:sz w:val="18"/>
          <w:szCs w:val="18"/>
          <w:lang w:eastAsia="ru-RU"/>
        </w:rPr>
        <w:t xml:space="preserve">, </w:t>
      </w:r>
      <w:r w:rsidRPr="00BB5825">
        <w:rPr>
          <w:rFonts w:ascii="Sylfaen" w:hAnsi="Sylfaen"/>
          <w:sz w:val="18"/>
          <w:szCs w:val="18"/>
        </w:rPr>
        <w:t xml:space="preserve">գործազրկության նպաստի տրամադրման, </w:t>
      </w:r>
      <w:r w:rsidRPr="00BB5825">
        <w:rPr>
          <w:rFonts w:ascii="Sylfaen" w:hAnsi="Sylfaen"/>
          <w:sz w:val="18"/>
          <w:szCs w:val="18"/>
          <w:lang w:eastAsia="ru-RU"/>
        </w:rPr>
        <w:t>աշխատաշուկայի և կրթական համակարգի կապի, արհմիությունների, աշխատանքի տեղավորման ծառայություններ մատուցող ոչ պետական կազմակերպությունների գործունեության կարգավորման</w:t>
      </w:r>
      <w:r>
        <w:rPr>
          <w:rFonts w:ascii="Sylfaen" w:hAnsi="Sylfaen"/>
          <w:sz w:val="18"/>
          <w:szCs w:val="18"/>
          <w:lang w:eastAsia="ru-RU"/>
        </w:rPr>
        <w:t xml:space="preserve">, ոլորտի կարգավորմամբ զբաղվող պետական գերատեսչությունների` աշխատանքի պետական տեսչություն, աշխատանքի և սոցիալական հարցերի նախարարություն, գործունեության արդյունավետության </w:t>
      </w:r>
      <w:r w:rsidRPr="00BB5825">
        <w:rPr>
          <w:rFonts w:ascii="Sylfaen" w:hAnsi="Sylfaen"/>
          <w:sz w:val="18"/>
          <w:szCs w:val="18"/>
          <w:lang w:val="en-GB"/>
        </w:rPr>
        <w:t>հարցերը</w:t>
      </w:r>
      <w:r w:rsidRPr="00BB5825">
        <w:rPr>
          <w:rFonts w:ascii="Sylfaen" w:hAnsi="Sylfaen"/>
          <w:sz w:val="18"/>
          <w:szCs w:val="18"/>
        </w:rPr>
        <w:t xml:space="preserve">: </w:t>
      </w:r>
      <w:r w:rsidRPr="00BB5825">
        <w:rPr>
          <w:rFonts w:ascii="Sylfaen" w:hAnsi="Sylfaen"/>
          <w:sz w:val="18"/>
          <w:szCs w:val="18"/>
          <w:lang w:val="en-GB"/>
        </w:rPr>
        <w:t>Ակնկալվում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է</w:t>
      </w:r>
      <w:r w:rsidRPr="00BB5825">
        <w:rPr>
          <w:rFonts w:ascii="Sylfaen" w:hAnsi="Sylfaen"/>
          <w:sz w:val="18"/>
          <w:szCs w:val="18"/>
        </w:rPr>
        <w:t xml:space="preserve">, </w:t>
      </w:r>
      <w:r w:rsidRPr="00BB5825">
        <w:rPr>
          <w:rFonts w:ascii="Sylfaen" w:hAnsi="Sylfaen"/>
          <w:sz w:val="18"/>
          <w:szCs w:val="18"/>
          <w:lang w:val="en-GB"/>
        </w:rPr>
        <w:t>որ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կրթաթոշակառուները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հիմնվելով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առաջնային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տվյալների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և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դրանց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վիճակագրական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վերլուծության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վրա</w:t>
      </w:r>
      <w:r w:rsidRPr="00BB5825">
        <w:rPr>
          <w:rFonts w:ascii="Sylfaen" w:hAnsi="Sylfaen"/>
          <w:sz w:val="18"/>
          <w:szCs w:val="18"/>
        </w:rPr>
        <w:t xml:space="preserve">, </w:t>
      </w:r>
      <w:r w:rsidRPr="00BB5825">
        <w:rPr>
          <w:rFonts w:ascii="Sylfaen" w:hAnsi="Sylfaen"/>
          <w:sz w:val="18"/>
          <w:szCs w:val="18"/>
          <w:lang w:val="en-GB"/>
        </w:rPr>
        <w:t>էմպիրիկ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կերպով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կհետազոտեն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ոլորտն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ու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հանդես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կգան</w:t>
      </w:r>
      <w:r w:rsidRPr="00BB5825">
        <w:rPr>
          <w:rFonts w:ascii="Sylfaen" w:hAnsi="Sylfaen"/>
          <w:sz w:val="18"/>
          <w:szCs w:val="18"/>
        </w:rPr>
        <w:t xml:space="preserve"> դրանում </w:t>
      </w:r>
      <w:r w:rsidRPr="00BB5825">
        <w:rPr>
          <w:rFonts w:ascii="Sylfaen" w:hAnsi="Sylfaen"/>
          <w:sz w:val="18"/>
          <w:szCs w:val="18"/>
          <w:lang w:val="en-GB"/>
        </w:rPr>
        <w:t>հանրային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քաղաքականության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բարելավման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հստակ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en-GB"/>
        </w:rPr>
        <w:t>առաջարկներով</w:t>
      </w:r>
      <w:r w:rsidRPr="00BB5825">
        <w:rPr>
          <w:rFonts w:ascii="Sylfaen" w:hAnsi="Sylfaen"/>
          <w:sz w:val="20"/>
          <w:szCs w:val="20"/>
        </w:rPr>
        <w:t>:</w:t>
      </w:r>
    </w:p>
    <w:p w:rsidR="009462E0" w:rsidRPr="00BB5825" w:rsidRDefault="009462E0" w:rsidP="00C92C07">
      <w:pPr>
        <w:pStyle w:val="ListParagraph"/>
        <w:ind w:left="0" w:right="-268"/>
        <w:jc w:val="both"/>
        <w:rPr>
          <w:rFonts w:ascii="Sylfaen" w:hAnsi="Sylfaen" w:cs="Sylfaen"/>
          <w:b/>
          <w:sz w:val="20"/>
          <w:szCs w:val="20"/>
        </w:rPr>
      </w:pPr>
    </w:p>
    <w:p w:rsidR="009462E0" w:rsidRPr="00BB5825" w:rsidRDefault="009462E0" w:rsidP="00C92C07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sz w:val="20"/>
          <w:szCs w:val="20"/>
        </w:rPr>
      </w:pPr>
      <w:r w:rsidRPr="00BB5825">
        <w:rPr>
          <w:rFonts w:ascii="Sylfaen" w:hAnsi="Sylfaen" w:cs="Sylfaen"/>
          <w:b/>
          <w:sz w:val="20"/>
          <w:szCs w:val="20"/>
          <w:lang w:val="en-GB"/>
        </w:rPr>
        <w:t>Միգրացիայի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կառավարում</w:t>
      </w:r>
      <w:r w:rsidRPr="00BB5825">
        <w:rPr>
          <w:rFonts w:ascii="Sylfaen" w:hAnsi="Sylfaen" w:cs="Sylfaen"/>
          <w:b/>
          <w:sz w:val="20"/>
          <w:szCs w:val="20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Սույն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ենթաբաժնում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ակնկալվում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միգրացիայի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կառավարման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դրա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օրենսդրական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հիմքերի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կառուցվածքի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ընթացակարգերի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համակարգի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տեխնիկական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զինվածության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ուսումնասիրություն</w:t>
      </w:r>
      <w:r w:rsidRPr="00BB5825">
        <w:rPr>
          <w:rFonts w:ascii="Sylfaen" w:hAnsi="Sylfaen" w:cs="Sylfaen"/>
          <w:sz w:val="18"/>
          <w:szCs w:val="18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Հատուկ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ուշադրության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արժանի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աշխատանքային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միգրացիային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հատկապես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գյուղական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բնակավայրերից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սահմանամերձ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համայնքներից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դրա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նվազեցմանը</w:t>
      </w:r>
      <w:r w:rsidRPr="00BB5825">
        <w:rPr>
          <w:rFonts w:ascii="Sylfaen" w:hAnsi="Sylfaen" w:cs="Sylfaen"/>
          <w:sz w:val="18"/>
          <w:szCs w:val="18"/>
        </w:rPr>
        <w:t xml:space="preserve">, աշխատանքային միգրացիայի սոցալական ազդեցության, </w:t>
      </w:r>
      <w:r w:rsidRPr="00BB5825">
        <w:rPr>
          <w:rFonts w:ascii="Sylfaen" w:hAnsi="Sylfaen" w:cs="Sylfaen"/>
          <w:sz w:val="18"/>
          <w:szCs w:val="18"/>
          <w:lang w:val="en-GB"/>
        </w:rPr>
        <w:t>կրթական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միգրացիային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տրանսֆերտներին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վերաբերող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հարցերը</w:t>
      </w:r>
      <w:r w:rsidRPr="00BB5825">
        <w:rPr>
          <w:rFonts w:ascii="Sylfaen" w:hAnsi="Sylfaen" w:cs="Sylfaen"/>
          <w:sz w:val="18"/>
          <w:szCs w:val="18"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GB"/>
        </w:rPr>
        <w:t>Կարևորվում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նաև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տարբեր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երկրներում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Սփյուռքի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նկատմամբ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վարվող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պետական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ուսումնասիրությունները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երկքաղաքացիության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համակարգի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ներդրումը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GB"/>
        </w:rPr>
        <w:t>հայրենադարձությանն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ուղղված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քաղաքականության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համեմատական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GB"/>
        </w:rPr>
        <w:t>ուսումնասիրությունները</w:t>
      </w:r>
      <w:r w:rsidRPr="00BB5825">
        <w:rPr>
          <w:rFonts w:ascii="Sylfaen" w:hAnsi="Sylfaen" w:cs="Sylfaen"/>
          <w:sz w:val="20"/>
          <w:szCs w:val="20"/>
        </w:rPr>
        <w:t xml:space="preserve">: </w:t>
      </w:r>
    </w:p>
    <w:p w:rsidR="009462E0" w:rsidRPr="00BB5825" w:rsidRDefault="009462E0" w:rsidP="00220A06">
      <w:pPr>
        <w:pStyle w:val="ListParagraph"/>
        <w:tabs>
          <w:tab w:val="num" w:pos="-142"/>
        </w:tabs>
        <w:ind w:left="567" w:right="-268"/>
        <w:jc w:val="both"/>
        <w:rPr>
          <w:rFonts w:ascii="Sylfaen" w:hAnsi="Sylfaen"/>
        </w:rPr>
      </w:pPr>
    </w:p>
    <w:p w:rsidR="009462E0" w:rsidRPr="00BB5825" w:rsidRDefault="009462E0" w:rsidP="00220A06">
      <w:pPr>
        <w:pStyle w:val="ListParagraph"/>
        <w:numPr>
          <w:ilvl w:val="0"/>
          <w:numId w:val="4"/>
        </w:numPr>
        <w:tabs>
          <w:tab w:val="num" w:pos="-142"/>
        </w:tabs>
        <w:ind w:left="567" w:firstLine="0"/>
        <w:jc w:val="both"/>
        <w:rPr>
          <w:rFonts w:ascii="Sylfaen" w:hAnsi="Sylfaen"/>
          <w:sz w:val="24"/>
          <w:szCs w:val="24"/>
        </w:rPr>
      </w:pPr>
      <w:r w:rsidRPr="00BB5825">
        <w:rPr>
          <w:rFonts w:ascii="Sylfaen" w:hAnsi="Sylfaen" w:cs="Sylfaen"/>
          <w:b/>
          <w:bCs/>
          <w:sz w:val="20"/>
          <w:szCs w:val="20"/>
        </w:rPr>
        <w:t>Օրենքի գերիշխանություն և արդարադատություն:</w:t>
      </w:r>
      <w:r w:rsidRPr="00BB5825">
        <w:rPr>
          <w:rFonts w:ascii="Sylfaen" w:hAnsi="Sylfaen"/>
          <w:sz w:val="20"/>
          <w:szCs w:val="20"/>
        </w:rPr>
        <w:t xml:space="preserve"> </w:t>
      </w:r>
      <w:r w:rsidRPr="00BB5825">
        <w:rPr>
          <w:rFonts w:ascii="Sylfaen" w:hAnsi="Sylfaen"/>
          <w:sz w:val="18"/>
          <w:szCs w:val="18"/>
          <w:lang w:eastAsia="ru-RU"/>
        </w:rPr>
        <w:t xml:space="preserve">Ոլորտում քաղաքականության հետազոտման առաջարկվող թեմաների օրինակներ են` </w:t>
      </w:r>
      <w:r w:rsidRPr="00BB5825">
        <w:rPr>
          <w:rFonts w:ascii="Sylfaen" w:hAnsi="Sylfaen"/>
          <w:sz w:val="18"/>
          <w:szCs w:val="18"/>
        </w:rPr>
        <w:t xml:space="preserve">դատական անկախության մեծացմանը  միտված պետական քաղաքականության, </w:t>
      </w:r>
      <w:r w:rsidRPr="00BB5825">
        <w:rPr>
          <w:rFonts w:ascii="Sylfaen" w:hAnsi="Sylfaen"/>
          <w:sz w:val="18"/>
          <w:szCs w:val="18"/>
          <w:lang w:eastAsia="ru-RU"/>
        </w:rPr>
        <w:t>դ</w:t>
      </w:r>
      <w:r w:rsidRPr="00BB5825">
        <w:rPr>
          <w:rFonts w:ascii="Sylfaen" w:hAnsi="Sylfaen"/>
          <w:sz w:val="18"/>
          <w:szCs w:val="18"/>
          <w:lang w:val="ru-RU" w:eastAsia="ru-RU"/>
        </w:rPr>
        <w:t>ատավորների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ինքնակառավարման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մարմինների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կառուցվածքի</w:t>
      </w:r>
      <w:r w:rsidRPr="00BB5825">
        <w:rPr>
          <w:rFonts w:ascii="Sylfaen" w:hAnsi="Sylfaen"/>
          <w:sz w:val="18"/>
          <w:szCs w:val="18"/>
          <w:lang w:eastAsia="ru-RU"/>
        </w:rPr>
        <w:t>,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դատավորների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en-US" w:eastAsia="ru-RU"/>
        </w:rPr>
        <w:t>նշանակման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եւ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պատասխանատվության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ենթարկելու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մեխանիզմներ</w:t>
      </w:r>
      <w:r w:rsidRPr="00BB5825">
        <w:rPr>
          <w:rFonts w:ascii="Sylfaen" w:hAnsi="Sylfaen"/>
          <w:sz w:val="18"/>
          <w:szCs w:val="18"/>
        </w:rPr>
        <w:t xml:space="preserve">ի, </w:t>
      </w:r>
      <w:r w:rsidRPr="00BB5825">
        <w:rPr>
          <w:rFonts w:ascii="Sylfaen" w:hAnsi="Sylfaen"/>
          <w:sz w:val="18"/>
          <w:szCs w:val="18"/>
          <w:lang w:val="ru-RU" w:eastAsia="ru-RU"/>
        </w:rPr>
        <w:t>դատավորների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մասնագիտական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ունակությունների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բարելավ</w:t>
      </w:r>
      <w:r w:rsidRPr="00BB5825">
        <w:rPr>
          <w:rFonts w:ascii="Sylfaen" w:hAnsi="Sylfaen"/>
          <w:sz w:val="18"/>
          <w:szCs w:val="18"/>
          <w:lang w:val="en-US" w:eastAsia="ru-RU"/>
        </w:rPr>
        <w:t>ման</w:t>
      </w:r>
      <w:r w:rsidRPr="00BB5825">
        <w:rPr>
          <w:rFonts w:ascii="Sylfaen" w:hAnsi="Sylfaen"/>
          <w:sz w:val="18"/>
          <w:szCs w:val="18"/>
          <w:lang w:eastAsia="ru-RU"/>
        </w:rPr>
        <w:t xml:space="preserve">, </w:t>
      </w:r>
      <w:r w:rsidRPr="00BB5825">
        <w:rPr>
          <w:rFonts w:ascii="Sylfaen" w:hAnsi="Sylfaen"/>
          <w:sz w:val="18"/>
          <w:szCs w:val="18"/>
          <w:lang w:val="ru-RU" w:eastAsia="ru-RU"/>
        </w:rPr>
        <w:t>դատաիրավական</w:t>
      </w:r>
      <w:r w:rsidRPr="00BB5825">
        <w:rPr>
          <w:rFonts w:ascii="Sylfaen" w:hAnsi="Sylfaen"/>
          <w:sz w:val="18"/>
          <w:szCs w:val="18"/>
          <w:lang w:eastAsia="ru-RU"/>
        </w:rPr>
        <w:t xml:space="preserve"> </w:t>
      </w:r>
      <w:r>
        <w:rPr>
          <w:rFonts w:ascii="Sylfaen" w:hAnsi="Sylfaen"/>
          <w:sz w:val="18"/>
          <w:szCs w:val="18"/>
          <w:lang w:val="ru-RU" w:eastAsia="ru-RU"/>
        </w:rPr>
        <w:t>համակարգի</w:t>
      </w:r>
      <w:r w:rsidRPr="00BB5825">
        <w:rPr>
          <w:rFonts w:ascii="Sylfaen" w:hAnsi="Sylfaen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վարչական</w:t>
      </w:r>
      <w:r w:rsidRPr="00BB5825">
        <w:rPr>
          <w:rFonts w:ascii="Sylfaen" w:hAnsi="Sylfaen"/>
          <w:sz w:val="18"/>
          <w:szCs w:val="18"/>
          <w:lang w:eastAsia="ru-RU"/>
        </w:rPr>
        <w:t xml:space="preserve"> և </w:t>
      </w:r>
      <w:r w:rsidRPr="00BB5825">
        <w:rPr>
          <w:rFonts w:ascii="Sylfaen" w:hAnsi="Sylfaen"/>
          <w:sz w:val="18"/>
          <w:szCs w:val="18"/>
          <w:lang w:val="ru-RU" w:eastAsia="ru-RU"/>
        </w:rPr>
        <w:t>նյութական</w:t>
      </w:r>
      <w:r w:rsidRPr="00BB5825">
        <w:rPr>
          <w:rFonts w:ascii="Sylfaen" w:hAnsi="Sylfaen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զարգացման</w:t>
      </w:r>
      <w:r w:rsidRPr="00BB5825">
        <w:rPr>
          <w:rFonts w:ascii="Sylfaen" w:hAnsi="Sylfaen"/>
          <w:sz w:val="18"/>
          <w:szCs w:val="18"/>
          <w:lang w:eastAsia="ru-RU"/>
        </w:rPr>
        <w:t xml:space="preserve">, </w:t>
      </w:r>
      <w:r w:rsidRPr="00BB5825">
        <w:rPr>
          <w:rFonts w:ascii="Sylfaen" w:hAnsi="Sylfaen" w:cs="Sylfaen"/>
          <w:sz w:val="18"/>
          <w:szCs w:val="18"/>
          <w:lang w:eastAsia="ru-RU"/>
        </w:rPr>
        <w:t xml:space="preserve">ոլորտում իրականացվող հակակոռուպցիոն քաղաքականության, </w:t>
      </w:r>
      <w:r w:rsidRPr="00BB5825">
        <w:rPr>
          <w:rFonts w:ascii="Sylfaen" w:hAnsi="Sylfaen"/>
          <w:sz w:val="18"/>
          <w:szCs w:val="18"/>
          <w:lang w:val="ru-RU" w:eastAsia="ru-RU"/>
        </w:rPr>
        <w:t>Արդարադատության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խորհրդում</w:t>
      </w:r>
      <w:r w:rsidRPr="00BB5825">
        <w:rPr>
          <w:rFonts w:ascii="Sylfaen" w:hAnsi="Sylfaen" w:cs="Arial"/>
          <w:sz w:val="18"/>
          <w:szCs w:val="18"/>
          <w:lang w:eastAsia="ru-RU"/>
        </w:rPr>
        <w:t xml:space="preserve"> </w:t>
      </w:r>
      <w:r w:rsidRPr="00BB5825">
        <w:rPr>
          <w:rFonts w:ascii="Sylfaen" w:hAnsi="Sylfaen"/>
          <w:sz w:val="18"/>
          <w:szCs w:val="18"/>
          <w:lang w:val="ru-RU" w:eastAsia="ru-RU"/>
        </w:rPr>
        <w:t>դատավորների</w:t>
      </w:r>
      <w:r w:rsidRPr="00BB5825">
        <w:rPr>
          <w:rFonts w:ascii="Sylfaen" w:hAnsi="Sylfaen"/>
          <w:sz w:val="18"/>
          <w:szCs w:val="18"/>
          <w:lang w:eastAsia="ru-RU"/>
        </w:rPr>
        <w:t xml:space="preserve"> համար հավասար մրցակցային պայմանների ստեղծմանն ուղղված գործողությունների գնահատման և ուսումնասիրման հարցերը:</w:t>
      </w:r>
      <w:r w:rsidRPr="00BB5825">
        <w:rPr>
          <w:rFonts w:ascii="Sylfaen" w:hAnsi="Sylfaen" w:cs="Sylfaen"/>
          <w:sz w:val="18"/>
          <w:szCs w:val="18"/>
          <w:lang w:eastAsia="ru-RU"/>
        </w:rPr>
        <w:t xml:space="preserve"> Ուշադրության կենտրոնում են նաև արդարադատության մատչելիության և հասանելիության օր.` </w:t>
      </w:r>
      <w:r w:rsidRPr="00BB5825">
        <w:rPr>
          <w:rFonts w:ascii="Sylfaen" w:hAnsi="Sylfaen"/>
          <w:sz w:val="18"/>
          <w:szCs w:val="18"/>
        </w:rPr>
        <w:t>օրենսդրական դաշտ</w:t>
      </w:r>
      <w:r w:rsidRPr="00BB5825">
        <w:rPr>
          <w:rFonts w:ascii="Sylfaen" w:hAnsi="Sylfaen"/>
          <w:sz w:val="18"/>
          <w:szCs w:val="18"/>
          <w:lang w:val="en-US"/>
        </w:rPr>
        <w:t>ի</w:t>
      </w:r>
      <w:r w:rsidRPr="00BB5825">
        <w:rPr>
          <w:rFonts w:ascii="Sylfaen" w:hAnsi="Sylfaen"/>
          <w:sz w:val="18"/>
          <w:szCs w:val="18"/>
        </w:rPr>
        <w:t xml:space="preserve"> բեռնաթափման ու պարզեցման, հասարակական իրազեկման և իրավական տեղեկատվության մատչելիության</w:t>
      </w:r>
      <w:r w:rsidRPr="00BB5825">
        <w:rPr>
          <w:rFonts w:ascii="Sylfaen" w:hAnsi="Sylfaen" w:cs="Sylfaen"/>
          <w:sz w:val="18"/>
          <w:szCs w:val="18"/>
          <w:lang w:eastAsia="ru-RU"/>
        </w:rPr>
        <w:t xml:space="preserve"> հարցերը:</w:t>
      </w:r>
    </w:p>
    <w:p w:rsidR="009462E0" w:rsidRPr="00BB5825" w:rsidRDefault="009462E0" w:rsidP="00220A06">
      <w:pPr>
        <w:pStyle w:val="ListParagraph"/>
        <w:tabs>
          <w:tab w:val="num" w:pos="-142"/>
        </w:tabs>
        <w:ind w:left="567"/>
        <w:jc w:val="both"/>
        <w:rPr>
          <w:rFonts w:ascii="Sylfaen" w:hAnsi="Sylfaen"/>
          <w:sz w:val="24"/>
          <w:szCs w:val="24"/>
        </w:rPr>
      </w:pPr>
    </w:p>
    <w:p w:rsidR="009462E0" w:rsidRDefault="009462E0" w:rsidP="002170D3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sz w:val="20"/>
          <w:szCs w:val="20"/>
        </w:rPr>
      </w:pPr>
      <w:r w:rsidRPr="00BB5825">
        <w:rPr>
          <w:rFonts w:ascii="Sylfaen" w:hAnsi="Sylfaen" w:cs="Sylfaen"/>
          <w:b/>
          <w:sz w:val="20"/>
          <w:szCs w:val="20"/>
          <w:lang w:val="en-GB"/>
        </w:rPr>
        <w:t>Մեկուսացված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և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խոցելի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խմբերի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սոցիալական</w:t>
      </w:r>
      <w:r w:rsidRPr="00BB5825">
        <w:rPr>
          <w:rFonts w:ascii="Sylfaen" w:hAnsi="Sylfaen" w:cs="Sylfaen"/>
          <w:b/>
          <w:sz w:val="20"/>
          <w:szCs w:val="20"/>
        </w:rPr>
        <w:t xml:space="preserve"> </w:t>
      </w:r>
      <w:r w:rsidRPr="00BB5825">
        <w:rPr>
          <w:rFonts w:ascii="Sylfaen" w:hAnsi="Sylfaen" w:cs="Sylfaen"/>
          <w:b/>
          <w:sz w:val="20"/>
          <w:szCs w:val="20"/>
          <w:lang w:val="en-GB"/>
        </w:rPr>
        <w:t>ներգրավվածություն</w:t>
      </w:r>
      <w:r w:rsidRPr="00BB5825">
        <w:rPr>
          <w:rFonts w:ascii="Sylfaen" w:hAnsi="Sylfaen" w:cs="Sylfaen"/>
          <w:b/>
          <w:sz w:val="20"/>
          <w:szCs w:val="20"/>
        </w:rPr>
        <w:t>, իրավունքների պաշտպանություն</w:t>
      </w:r>
      <w:r w:rsidRPr="00BB5825">
        <w:rPr>
          <w:rFonts w:ascii="Sylfaen" w:hAnsi="Sylfaen"/>
          <w:sz w:val="20"/>
          <w:szCs w:val="20"/>
        </w:rPr>
        <w:t xml:space="preserve">: </w:t>
      </w:r>
      <w:r w:rsidRPr="00BB5825">
        <w:rPr>
          <w:rFonts w:ascii="Sylfaen" w:hAnsi="Sylfaen" w:cs="Sylfaen"/>
          <w:sz w:val="18"/>
          <w:szCs w:val="18"/>
        </w:rPr>
        <w:t xml:space="preserve">Փակ և կիսափակ հաստատություններում մարդու իրավունքների պաշտպանությունը, քրեական արդարադատության համակարգային բարեփոխման հարցերի ուումնասիրությունը հիմնադրամի մշտական հետաքրքրության կենտրոնում են գտնվում: Այս ոլորտներում ուսումնասիրությունների թեմաների օրինակներ են զինապարտների, կրոնական փոքրամասնությունների, անչափահաս դատապարտյալների, ԼԳԲՏ համայնքի, հաշմանդամների, հոգեսոցիալական խնդիրներ ունեցող, ամոքիչ բժշկության կարիք ունեցող հիվանդների, ծերերի, հատուկ կարիքներ ունեցող երեխաների և </w:t>
      </w:r>
      <w:r w:rsidRPr="002170D3">
        <w:rPr>
          <w:rFonts w:ascii="Sylfaen" w:hAnsi="Sylfaen" w:cs="Sylfaen"/>
          <w:sz w:val="18"/>
          <w:szCs w:val="18"/>
        </w:rPr>
        <w:t>այլ խմբերի նկատմամբ վարվող պետական քաղաքականության, մեկուսացված և խոցելի խմբերի վերաբերյալ գոյություն ունեցող սոցիալական ընկալումների և պետական քաղաքականության վրա վերջիններիս ունեցած հնարավոր ազդեցության վերլուծությունները:</w:t>
      </w:r>
      <w:r w:rsidRPr="002170D3">
        <w:rPr>
          <w:rFonts w:ascii="Sylfaen" w:hAnsi="Sylfaen" w:cs="Sylfaen"/>
          <w:sz w:val="20"/>
          <w:szCs w:val="20"/>
        </w:rPr>
        <w:t xml:space="preserve"> </w:t>
      </w:r>
    </w:p>
    <w:p w:rsidR="009462E0" w:rsidRPr="002170D3" w:rsidRDefault="009462E0" w:rsidP="002170D3">
      <w:pPr>
        <w:pStyle w:val="ListParagraph"/>
        <w:ind w:right="-268"/>
        <w:jc w:val="both"/>
        <w:rPr>
          <w:rFonts w:ascii="Sylfaen" w:hAnsi="Sylfaen"/>
          <w:sz w:val="20"/>
          <w:szCs w:val="20"/>
        </w:rPr>
      </w:pPr>
    </w:p>
    <w:p w:rsidR="009462E0" w:rsidRPr="00BB5825" w:rsidRDefault="009462E0" w:rsidP="00220A06">
      <w:pPr>
        <w:pStyle w:val="ListParagraph"/>
        <w:numPr>
          <w:ilvl w:val="0"/>
          <w:numId w:val="4"/>
        </w:numPr>
        <w:tabs>
          <w:tab w:val="num" w:pos="-142"/>
        </w:tabs>
        <w:ind w:left="567" w:firstLine="0"/>
        <w:jc w:val="both"/>
        <w:rPr>
          <w:rFonts w:ascii="Sylfaen" w:hAnsi="Sylfaen"/>
          <w:sz w:val="18"/>
          <w:szCs w:val="18"/>
        </w:rPr>
      </w:pPr>
      <w:r w:rsidRPr="00BB5825">
        <w:rPr>
          <w:rFonts w:ascii="Sylfaen" w:hAnsi="Sylfaen" w:cs="Sylfaen"/>
          <w:b/>
          <w:lang w:val="en-US"/>
        </w:rPr>
        <w:t>Գենդերային</w:t>
      </w:r>
      <w:r w:rsidRPr="00BB5825">
        <w:rPr>
          <w:rFonts w:ascii="Sylfaen" w:hAnsi="Sylfaen" w:cs="Sylfaen"/>
          <w:b/>
        </w:rPr>
        <w:t xml:space="preserve"> </w:t>
      </w:r>
      <w:r w:rsidRPr="00BB5825">
        <w:rPr>
          <w:rFonts w:ascii="Sylfaen" w:hAnsi="Sylfaen" w:cs="Sylfaen"/>
          <w:b/>
          <w:lang w:val="en-US"/>
        </w:rPr>
        <w:t>հավասարություն</w:t>
      </w:r>
      <w:r w:rsidRPr="00BB5825">
        <w:rPr>
          <w:rFonts w:ascii="Sylfaen" w:hAnsi="Sylfaen"/>
          <w:b/>
        </w:rPr>
        <w:t xml:space="preserve">: </w:t>
      </w:r>
      <w:r w:rsidRPr="00BB5825">
        <w:rPr>
          <w:rFonts w:ascii="Sylfaen" w:hAnsi="Sylfaen" w:cs="Sylfaen"/>
          <w:sz w:val="18"/>
          <w:szCs w:val="18"/>
          <w:lang w:val="en-US"/>
        </w:rPr>
        <w:t>Հայաստանում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կանանց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նկատմամբ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բռնության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բարձր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մակարդակն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իր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ազդեցությունն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թողնում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կանանց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իրավունքների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ամբողջական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կիրառման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ու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հավասար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մասնակցության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վրա</w:t>
      </w:r>
      <w:r w:rsidRPr="00BB5825">
        <w:rPr>
          <w:rFonts w:ascii="Sylfaen" w:hAnsi="Sylfaen" w:cs="Sylfaen"/>
          <w:sz w:val="18"/>
          <w:szCs w:val="18"/>
        </w:rPr>
        <w:t xml:space="preserve">` </w:t>
      </w:r>
      <w:r w:rsidRPr="00BB5825">
        <w:rPr>
          <w:rFonts w:ascii="Sylfaen" w:hAnsi="Sylfaen" w:cs="Sylfaen"/>
          <w:sz w:val="18"/>
          <w:szCs w:val="18"/>
          <w:lang w:val="en-US"/>
        </w:rPr>
        <w:t>վկայելով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այն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մասին</w:t>
      </w:r>
      <w:r w:rsidRPr="00BB5825">
        <w:rPr>
          <w:rFonts w:ascii="Sylfaen" w:hAnsi="Sylfaen" w:cs="Sylfaen"/>
          <w:sz w:val="18"/>
          <w:szCs w:val="18"/>
        </w:rPr>
        <w:t xml:space="preserve">, </w:t>
      </w:r>
      <w:r w:rsidRPr="00BB5825">
        <w:rPr>
          <w:rFonts w:ascii="Sylfaen" w:hAnsi="Sylfaen" w:cs="Sylfaen"/>
          <w:sz w:val="18"/>
          <w:szCs w:val="18"/>
          <w:lang w:val="en-US"/>
        </w:rPr>
        <w:t>որ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թեման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արժանի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է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հատուկ</w:t>
      </w:r>
      <w:r w:rsidRPr="00BB5825">
        <w:rPr>
          <w:rFonts w:ascii="Sylfaen" w:hAnsi="Sylfaen" w:cs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  <w:lang w:val="en-US"/>
        </w:rPr>
        <w:t>ուսումնասիրության</w:t>
      </w:r>
      <w:r w:rsidRPr="00BB5825">
        <w:rPr>
          <w:rFonts w:ascii="Sylfaen" w:hAnsi="Sylfaen" w:cs="Sylfaen"/>
          <w:sz w:val="18"/>
          <w:szCs w:val="18"/>
        </w:rPr>
        <w:t>: Այս համատեքստում անհրաժեշտություն է առաջանում առաջնային տվյալների վրա հիմնված այնպիսի հետազոտությունների, որոնք</w:t>
      </w:r>
      <w:r>
        <w:rPr>
          <w:rFonts w:ascii="Sylfaen" w:hAnsi="Sylfaen" w:cs="Sylfaen"/>
          <w:sz w:val="18"/>
          <w:szCs w:val="18"/>
        </w:rPr>
        <w:t xml:space="preserve"> գենդերային տեսանկյունից կդիտարկեն </w:t>
      </w:r>
      <w:r w:rsidRPr="00BB5825">
        <w:rPr>
          <w:rFonts w:ascii="Sylfaen" w:hAnsi="Sylfaen" w:cs="Sylfaen"/>
          <w:sz w:val="18"/>
          <w:szCs w:val="18"/>
        </w:rPr>
        <w:t>աշխատանքային շուկայում վարվող քաղաքականության, միգրացիոն հոսքերի, սեփականության իրավունքի</w:t>
      </w:r>
      <w:r>
        <w:rPr>
          <w:rFonts w:ascii="Sylfaen" w:hAnsi="Sylfaen" w:cs="Sylfaen"/>
          <w:sz w:val="18"/>
          <w:szCs w:val="18"/>
        </w:rPr>
        <w:t>, սոցիալական ապահովության</w:t>
      </w:r>
      <w:r w:rsidRPr="00BB5825">
        <w:rPr>
          <w:rFonts w:ascii="Sylfaen" w:hAnsi="Sylfaen" w:cs="Sylfaen"/>
          <w:sz w:val="18"/>
          <w:szCs w:val="18"/>
        </w:rPr>
        <w:t xml:space="preserve"> և </w:t>
      </w:r>
      <w:r>
        <w:rPr>
          <w:rFonts w:ascii="Sylfaen" w:hAnsi="Sylfaen" w:cs="Sylfaen"/>
          <w:sz w:val="18"/>
          <w:szCs w:val="18"/>
        </w:rPr>
        <w:t>այլ հարցեր</w:t>
      </w:r>
      <w:r w:rsidRPr="00BB5825">
        <w:rPr>
          <w:rFonts w:ascii="Sylfaen" w:hAnsi="Sylfaen" w:cs="Sylfaen"/>
          <w:sz w:val="18"/>
          <w:szCs w:val="18"/>
        </w:rPr>
        <w:t>: Անհրաժեշտություն են նաև սեռով պայմանավորված հղիության ընդհատումների ազդեցության ուսումնասիրությունները տնտեսության, ժողովրդագրության, հասարակության կառուցվածքի վրա</w:t>
      </w:r>
      <w:r>
        <w:rPr>
          <w:rFonts w:ascii="Sylfaen" w:hAnsi="Sylfaen" w:cs="Sylfaen"/>
          <w:sz w:val="18"/>
          <w:szCs w:val="18"/>
        </w:rPr>
        <w:t>:</w:t>
      </w:r>
    </w:p>
    <w:p w:rsidR="009462E0" w:rsidRPr="00BB5825" w:rsidRDefault="009462E0" w:rsidP="00220A06">
      <w:pPr>
        <w:pStyle w:val="ListParagraph"/>
        <w:tabs>
          <w:tab w:val="num" w:pos="-142"/>
        </w:tabs>
        <w:ind w:left="567" w:right="-268"/>
        <w:jc w:val="both"/>
        <w:rPr>
          <w:rFonts w:ascii="Sylfaen" w:hAnsi="Sylfaen"/>
        </w:rPr>
      </w:pPr>
    </w:p>
    <w:p w:rsidR="009462E0" w:rsidRPr="00BB5825" w:rsidRDefault="009462E0" w:rsidP="00220A06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bCs/>
          <w:sz w:val="18"/>
          <w:szCs w:val="18"/>
        </w:rPr>
      </w:pPr>
      <w:r w:rsidRPr="00BB5825">
        <w:rPr>
          <w:rFonts w:ascii="Sylfaen" w:hAnsi="Sylfaen" w:cs="Sylfaen"/>
          <w:b/>
          <w:bCs/>
          <w:lang w:val="en-US"/>
        </w:rPr>
        <w:t>Ինքնություն</w:t>
      </w:r>
      <w:r w:rsidRPr="00BB5825">
        <w:rPr>
          <w:rFonts w:ascii="Sylfaen" w:hAnsi="Sylfaen" w:cs="Sylfaen"/>
          <w:b/>
          <w:bCs/>
        </w:rPr>
        <w:t xml:space="preserve">, </w:t>
      </w:r>
      <w:r w:rsidRPr="00BB5825">
        <w:rPr>
          <w:rFonts w:ascii="Sylfaen" w:hAnsi="Sylfaen" w:cs="Sylfaen"/>
          <w:b/>
          <w:bCs/>
          <w:lang w:val="en-US"/>
        </w:rPr>
        <w:t>քաղաքական</w:t>
      </w:r>
      <w:r w:rsidRPr="00BB5825">
        <w:rPr>
          <w:rFonts w:ascii="Sylfaen" w:hAnsi="Sylfaen" w:cs="Sylfaen"/>
          <w:b/>
          <w:bCs/>
        </w:rPr>
        <w:t xml:space="preserve"> </w:t>
      </w:r>
      <w:r w:rsidRPr="00BB5825">
        <w:rPr>
          <w:rFonts w:ascii="Sylfaen" w:hAnsi="Sylfaen" w:cs="Sylfaen"/>
          <w:b/>
          <w:bCs/>
          <w:lang w:val="en-US"/>
        </w:rPr>
        <w:t>դիսկուրս</w:t>
      </w:r>
      <w:r w:rsidRPr="00BB5825">
        <w:rPr>
          <w:rFonts w:ascii="Sylfaen" w:hAnsi="Sylfaen" w:cs="Sylfaen"/>
          <w:b/>
          <w:bCs/>
        </w:rPr>
        <w:t xml:space="preserve"> և քաղաքականության ձևակերպում</w:t>
      </w:r>
      <w:r w:rsidRPr="00BB5825">
        <w:rPr>
          <w:rFonts w:ascii="Sylfaen" w:hAnsi="Sylfaen"/>
          <w:b/>
          <w:bCs/>
        </w:rPr>
        <w:t xml:space="preserve">: </w:t>
      </w:r>
      <w:r w:rsidRPr="00BB5825">
        <w:rPr>
          <w:rFonts w:ascii="Sylfaen" w:hAnsi="Sylfaen" w:cs="Sylfaen"/>
          <w:sz w:val="18"/>
          <w:szCs w:val="18"/>
        </w:rPr>
        <w:t>Այս համատեքստում կարևորվում է ժամանակակից քաղաքական դիսկուրսի, դրանում գերիշխող թեմաների, և դրանց հնարավոր ազդեցության հետազոտությունը հասարակական ընկալումների, արժեքների, հանրային բարիքի մասին պատկերացումների, մարդու իրավունքների, կրթության, հանրային առողջապահության, ազգային անվտանգության, արտաքին քաղաքականության և այլ ոլորտներում:</w:t>
      </w:r>
      <w:r w:rsidRPr="00BB5825">
        <w:rPr>
          <w:rFonts w:ascii="Sylfaen" w:hAnsi="Sylfaen"/>
          <w:sz w:val="18"/>
          <w:szCs w:val="18"/>
        </w:rPr>
        <w:t xml:space="preserve"> </w:t>
      </w:r>
    </w:p>
    <w:p w:rsidR="009462E0" w:rsidRPr="00BB5825" w:rsidRDefault="009462E0" w:rsidP="00220A06">
      <w:pPr>
        <w:pStyle w:val="ListParagraph"/>
        <w:tabs>
          <w:tab w:val="num" w:pos="-142"/>
        </w:tabs>
        <w:ind w:left="567" w:right="-268"/>
        <w:jc w:val="both"/>
        <w:rPr>
          <w:rFonts w:ascii="Sylfaen" w:hAnsi="Sylfaen"/>
        </w:rPr>
      </w:pPr>
    </w:p>
    <w:p w:rsidR="009462E0" w:rsidRPr="00BB5825" w:rsidRDefault="009462E0" w:rsidP="00220A06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sz w:val="20"/>
          <w:szCs w:val="20"/>
        </w:rPr>
      </w:pPr>
      <w:r w:rsidRPr="00BB5825">
        <w:rPr>
          <w:rFonts w:ascii="Sylfaen" w:hAnsi="Sylfaen" w:cs="Sylfaen"/>
          <w:b/>
          <w:sz w:val="20"/>
          <w:szCs w:val="20"/>
        </w:rPr>
        <w:t>Կրթություն:</w:t>
      </w:r>
      <w:r w:rsidRPr="00BB5825">
        <w:rPr>
          <w:rFonts w:ascii="Sylfaen" w:hAnsi="Sylfaen"/>
          <w:sz w:val="20"/>
          <w:szCs w:val="20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Հայաստանը գտնվում է միջնակարգ և բարձրագույն կրթության բարեփոխումների կիզակետում: Այս ոլորտում առաջնային հետաքրքրության առարկա են դառնում ակադեմիական էթիկայի, ազատության, ավագ դպրոցի ընդհանուր կառավարման, ավագ դպոցի և բարձրագույն կրթության համակարգում անցկացված բարեփոխումների և դրանց ընթացքի հարցերը` կրթության հասանելիության, կառավարման թափանցիկության, որակի և համապատասխանության, համակարգում կոռուպցիայի և հովանավորչության առկայության տեսակետներից:</w:t>
      </w:r>
      <w:r w:rsidRPr="00BB5825">
        <w:rPr>
          <w:rFonts w:ascii="Sylfaen" w:hAnsi="Sylfaen"/>
          <w:sz w:val="18"/>
          <w:szCs w:val="18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>Բարձրագույն կրթության վարձավճարների, դրա ֆինանսավորման մեխանիզմների, դասագրքերի, նոր տեխնոլոգիաների կիրառման, ուսուցիչների վերապատրաստումներին աշակերտների, ուսանողների ձեռքբերումների գնահատման հարցերը այս բնագավառում քաղաքականության հրատապ, էմպիրիկ ուսումնասիրությունների վրա հիմնված, քննարկում պահանջող հարցերի օրինակներ են:</w:t>
      </w:r>
      <w:r w:rsidRPr="00BB5825">
        <w:rPr>
          <w:rFonts w:ascii="Sylfaen" w:hAnsi="Sylfaen" w:cs="Sylfaen"/>
          <w:sz w:val="20"/>
          <w:szCs w:val="20"/>
        </w:rPr>
        <w:t xml:space="preserve"> </w:t>
      </w:r>
    </w:p>
    <w:p w:rsidR="009462E0" w:rsidRPr="00BB5825" w:rsidRDefault="009462E0" w:rsidP="00220A06">
      <w:pPr>
        <w:pStyle w:val="ListParagraph"/>
        <w:tabs>
          <w:tab w:val="num" w:pos="-142"/>
        </w:tabs>
        <w:ind w:left="567" w:right="-268"/>
        <w:jc w:val="both"/>
        <w:rPr>
          <w:rFonts w:ascii="Sylfaen" w:hAnsi="Sylfaen"/>
          <w:b/>
        </w:rPr>
      </w:pPr>
    </w:p>
    <w:p w:rsidR="009462E0" w:rsidRPr="00BB5825" w:rsidRDefault="009462E0" w:rsidP="00220A06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Style w:val="longtext"/>
          <w:rFonts w:ascii="Sylfaen" w:hAnsi="Sylfaen"/>
          <w:sz w:val="18"/>
          <w:szCs w:val="18"/>
        </w:rPr>
      </w:pPr>
      <w:r w:rsidRPr="00BB5825">
        <w:rPr>
          <w:rFonts w:ascii="Sylfaen" w:hAnsi="Sylfaen" w:cs="Sylfaen"/>
          <w:b/>
          <w:sz w:val="20"/>
          <w:szCs w:val="20"/>
        </w:rPr>
        <w:t>Թվայնացում:</w:t>
      </w:r>
      <w:r w:rsidRPr="00BB5825">
        <w:rPr>
          <w:rFonts w:ascii="Sylfaen" w:hAnsi="Sylfaen"/>
          <w:sz w:val="20"/>
          <w:szCs w:val="20"/>
        </w:rPr>
        <w:t xml:space="preserve"> </w:t>
      </w:r>
      <w:r w:rsidRPr="00BB5825">
        <w:rPr>
          <w:rFonts w:ascii="Sylfaen" w:hAnsi="Sylfaen" w:cs="Sylfaen"/>
          <w:sz w:val="18"/>
          <w:szCs w:val="18"/>
        </w:rPr>
        <w:t xml:space="preserve">Հայաստանում անալոգից դեպի թվային հեռարձակման անցումը պլանավորված է 2015 թվականի ընթացքում, այնուամենայնիվ մինչ օրս դեռևս հստակեցված չէ այդ անցման միասնական քաղաքականությունը և իրականացման ռազմավարությունը, չկա նաև ընդհանուր համաձայնություն այս բարեփոխման իրականացման շուրջ: Այս համատեքստում կարևորվում է թվային հեռարձակման ազդեցության ուսումնասիրությունը ԶԼՄ-ների շուկայում մրցակցության, մարզային հեռուստաընկերությունների գործունեության վրա, ինչպես նաև այնպիսի հարցերի ուսումնասիրություն, ինչպիսիք են թվային հեռարձակմանն առնչվող տեխնիկական հարցեր, մուլտիպլեքս օպերատորների ներգրավման ընթացքի կանոնակարգման և ոլորտը կարգավորող մարմինների հարցերի ոսումնասիրությունը համեմատական տեսանկյունից: </w:t>
      </w:r>
    </w:p>
    <w:p w:rsidR="009462E0" w:rsidRPr="00BB5825" w:rsidRDefault="009462E0" w:rsidP="00220A06">
      <w:pPr>
        <w:pStyle w:val="ListParagraph"/>
        <w:tabs>
          <w:tab w:val="num" w:pos="-142"/>
        </w:tabs>
        <w:ind w:left="567" w:right="-268"/>
        <w:jc w:val="both"/>
        <w:rPr>
          <w:rFonts w:ascii="Sylfaen" w:hAnsi="Sylfaen"/>
        </w:rPr>
      </w:pPr>
    </w:p>
    <w:p w:rsidR="009462E0" w:rsidRPr="00BB5825" w:rsidRDefault="009462E0" w:rsidP="00220A06">
      <w:pPr>
        <w:pStyle w:val="ListParagraph"/>
        <w:numPr>
          <w:ilvl w:val="0"/>
          <w:numId w:val="4"/>
        </w:numPr>
        <w:tabs>
          <w:tab w:val="num" w:pos="-142"/>
        </w:tabs>
        <w:ind w:left="567" w:right="-268" w:firstLine="0"/>
        <w:jc w:val="both"/>
        <w:rPr>
          <w:rFonts w:ascii="Sylfaen" w:hAnsi="Sylfaen"/>
          <w:b/>
          <w:sz w:val="20"/>
          <w:szCs w:val="20"/>
        </w:rPr>
      </w:pPr>
      <w:r w:rsidRPr="00BB5825">
        <w:rPr>
          <w:rFonts w:ascii="Sylfaen" w:hAnsi="Sylfaen"/>
          <w:b/>
          <w:sz w:val="20"/>
          <w:szCs w:val="20"/>
        </w:rPr>
        <w:t xml:space="preserve">Եվրոինտեգրացիա : </w:t>
      </w:r>
      <w:r w:rsidRPr="00BB5825">
        <w:rPr>
          <w:rFonts w:ascii="Sylfaen" w:hAnsi="Sylfaen"/>
          <w:sz w:val="18"/>
          <w:szCs w:val="18"/>
        </w:rPr>
        <w:t>Հայաստանի և Եվրոմիության միջև</w:t>
      </w:r>
      <w:r w:rsidRPr="00BB5825">
        <w:rPr>
          <w:rFonts w:ascii="Sylfaen" w:hAnsi="Sylfaen"/>
          <w:b/>
          <w:sz w:val="18"/>
          <w:szCs w:val="18"/>
        </w:rPr>
        <w:t xml:space="preserve"> </w:t>
      </w:r>
      <w:r w:rsidRPr="00BB5825">
        <w:rPr>
          <w:rFonts w:ascii="Sylfaen" w:hAnsi="Sylfaen"/>
          <w:sz w:val="18"/>
          <w:szCs w:val="18"/>
        </w:rPr>
        <w:t>Ասոցացման համաձայնագրի շուրջ բանակցությունների ավարտը</w:t>
      </w:r>
      <w:r>
        <w:rPr>
          <w:rFonts w:ascii="Sylfaen" w:hAnsi="Sylfaen"/>
          <w:sz w:val="18"/>
          <w:szCs w:val="18"/>
        </w:rPr>
        <w:t>, որպես</w:t>
      </w:r>
      <w:r w:rsidRPr="00BB5825">
        <w:rPr>
          <w:rFonts w:ascii="Sylfaen" w:hAnsi="Sylfaen"/>
          <w:sz w:val="18"/>
          <w:szCs w:val="18"/>
        </w:rPr>
        <w:t xml:space="preserve"> քաղաքականության հետազոտությ</w:t>
      </w:r>
      <w:r>
        <w:rPr>
          <w:rFonts w:ascii="Sylfaen" w:hAnsi="Sylfaen"/>
          <w:sz w:val="18"/>
          <w:szCs w:val="18"/>
        </w:rPr>
        <w:t>ու</w:t>
      </w:r>
      <w:r w:rsidRPr="00BB5825">
        <w:rPr>
          <w:rFonts w:ascii="Sylfaen" w:hAnsi="Sylfaen"/>
          <w:sz w:val="18"/>
          <w:szCs w:val="18"/>
        </w:rPr>
        <w:t>ն` լայն քննարկման անհրաժեշտություն առաջացնող մի շարք ոլորտներ է բացում:  Այս համատեքստում կարևորվում են ԵՄ-ն հետ Հայաստանի տնտեսական և առևտրային կապերի պետական քաղաքականությանն առնչվող տարբեր ասպեկտերի, ինչպես նաև Հայաստան-ԵՄ հարաբերությունների ինստիտուցիոնալ ասպեկտների ուսումնասիրությունը, օրինակ` վիզաների ռեժիմի ազատականացում, մտավոր սեփականության իրավունքներ, մաքսային համակարգի բարեփոխումներ, սոցիալական և աշխատանքային իրավունքներ և այլն: ԵՄ-ն հետ բովանդակալից և երկարաժամկետ հարաբերությունների ձևավորման տեսանկյունից առանձնահատուկ կարևորություն ունի նաև ինտեգրացիայի քաղաքական ասպեկտի ուսումնասիրությունը:</w:t>
      </w:r>
      <w:r w:rsidRPr="00BB5825">
        <w:rPr>
          <w:rFonts w:ascii="Sylfaen" w:hAnsi="Sylfaen"/>
          <w:sz w:val="20"/>
          <w:szCs w:val="20"/>
        </w:rPr>
        <w:t xml:space="preserve"> </w:t>
      </w:r>
    </w:p>
    <w:p w:rsidR="009462E0" w:rsidRPr="00BB5825" w:rsidRDefault="009462E0" w:rsidP="00DE0746">
      <w:pPr>
        <w:pStyle w:val="ListParagraph"/>
        <w:tabs>
          <w:tab w:val="num" w:pos="-142"/>
        </w:tabs>
        <w:ind w:left="567" w:right="-268" w:hanging="567"/>
        <w:jc w:val="both"/>
        <w:rPr>
          <w:rFonts w:ascii="Sylfaen" w:hAnsi="Sylfaen"/>
          <w:b/>
          <w:sz w:val="20"/>
          <w:szCs w:val="20"/>
        </w:rPr>
      </w:pPr>
    </w:p>
    <w:p w:rsidR="009462E0" w:rsidRPr="00C718B6" w:rsidRDefault="009462E0" w:rsidP="003D7F74">
      <w:pPr>
        <w:jc w:val="both"/>
        <w:rPr>
          <w:rFonts w:ascii="Sylfaen" w:hAnsi="Sylfaen" w:cs="Sylfaen"/>
          <w:lang w:val="fr-FR"/>
        </w:rPr>
      </w:pPr>
    </w:p>
    <w:p w:rsidR="009462E0" w:rsidRPr="00C718B6" w:rsidRDefault="009462E0" w:rsidP="003D7F74">
      <w:pPr>
        <w:jc w:val="both"/>
        <w:rPr>
          <w:rFonts w:ascii="Sylfaen" w:hAnsi="Sylfaen" w:cs="Sylfaen"/>
          <w:lang w:val="fr-FR"/>
        </w:rPr>
      </w:pPr>
    </w:p>
    <w:p w:rsidR="009462E0" w:rsidRPr="00BB5825" w:rsidRDefault="009462E0" w:rsidP="00BA6495">
      <w:pPr>
        <w:rPr>
          <w:rFonts w:ascii="Sylfaen" w:hAnsi="Sylfaen"/>
          <w:noProof/>
          <w:lang w:eastAsia="ru-RU"/>
        </w:rPr>
      </w:pPr>
      <w:r w:rsidRPr="00474EE7">
        <w:rPr>
          <w:rFonts w:ascii="Sylfaen" w:hAnsi="Sylfae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7.5pt;height:33.75pt;visibility:visible">
            <v:imagedata r:id="rId9" o:title=""/>
          </v:shape>
        </w:pict>
      </w:r>
    </w:p>
    <w:p w:rsidR="009462E0" w:rsidRPr="00BB5825" w:rsidRDefault="009462E0" w:rsidP="00BA6495">
      <w:pPr>
        <w:pBdr>
          <w:bottom w:val="single" w:sz="12" w:space="1" w:color="auto"/>
        </w:pBdr>
        <w:rPr>
          <w:rFonts w:ascii="Sylfaen" w:hAnsi="Sylfaen"/>
          <w:noProof/>
          <w:lang w:eastAsia="ru-RU"/>
        </w:rPr>
      </w:pPr>
    </w:p>
    <w:p w:rsidR="009462E0" w:rsidRPr="00BB5825" w:rsidRDefault="009462E0" w:rsidP="00BA6495">
      <w:pPr>
        <w:rPr>
          <w:rFonts w:ascii="Sylfaen" w:hAnsi="Sylfaen"/>
          <w:noProof/>
          <w:lang w:eastAsia="ru-RU"/>
        </w:rPr>
      </w:pPr>
    </w:p>
    <w:p w:rsidR="009462E0" w:rsidRPr="00BB5825" w:rsidRDefault="009462E0" w:rsidP="00BA6495">
      <w:pPr>
        <w:jc w:val="center"/>
        <w:rPr>
          <w:rFonts w:ascii="Sylfaen" w:hAnsi="Sylfaen" w:cs="Sylfaen"/>
          <w:b/>
          <w:sz w:val="22"/>
          <w:szCs w:val="22"/>
        </w:rPr>
      </w:pPr>
      <w:r w:rsidRPr="00BB5825">
        <w:rPr>
          <w:rFonts w:ascii="Sylfaen" w:hAnsi="Sylfaen" w:cs="Sylfaen"/>
          <w:b/>
          <w:sz w:val="22"/>
          <w:szCs w:val="22"/>
        </w:rPr>
        <w:t>«</w:t>
      </w:r>
      <w:r>
        <w:rPr>
          <w:rFonts w:ascii="Sylfaen" w:hAnsi="Sylfaen" w:cs="Sylfaen"/>
          <w:b/>
          <w:sz w:val="22"/>
          <w:szCs w:val="22"/>
        </w:rPr>
        <w:t>Ք</w:t>
      </w:r>
      <w:r w:rsidRPr="00BB5825">
        <w:rPr>
          <w:rFonts w:ascii="Sylfaen" w:hAnsi="Sylfaen" w:cs="Sylfaen"/>
          <w:b/>
          <w:sz w:val="22"/>
          <w:szCs w:val="22"/>
          <w:lang w:val="ru-RU"/>
        </w:rPr>
        <w:t>աղաքականության</w:t>
      </w:r>
      <w:r w:rsidRPr="00BB5825">
        <w:rPr>
          <w:rFonts w:ascii="Sylfaen" w:hAnsi="Sylfaen" w:cs="Sylfaen"/>
          <w:b/>
          <w:sz w:val="22"/>
          <w:szCs w:val="22"/>
        </w:rPr>
        <w:t xml:space="preserve"> </w:t>
      </w:r>
      <w:r w:rsidRPr="00BB5825">
        <w:rPr>
          <w:rFonts w:ascii="Sylfaen" w:hAnsi="Sylfaen" w:cs="Sylfaen"/>
          <w:b/>
          <w:sz w:val="22"/>
          <w:szCs w:val="22"/>
          <w:lang w:val="ru-RU"/>
        </w:rPr>
        <w:t>կրթաթոշակներ</w:t>
      </w:r>
      <w:r w:rsidRPr="00BB5825">
        <w:rPr>
          <w:rFonts w:ascii="Sylfaen" w:hAnsi="Sylfaen" w:cs="Sylfaen"/>
          <w:b/>
          <w:sz w:val="22"/>
          <w:szCs w:val="22"/>
        </w:rPr>
        <w:t xml:space="preserve">» </w:t>
      </w:r>
      <w:r w:rsidRPr="00BB5825">
        <w:rPr>
          <w:rFonts w:ascii="Sylfaen" w:hAnsi="Sylfaen" w:cs="Sylfaen"/>
          <w:b/>
          <w:sz w:val="22"/>
          <w:szCs w:val="22"/>
          <w:lang w:val="ru-RU"/>
        </w:rPr>
        <w:t>նախաձեռնությ</w:t>
      </w:r>
      <w:r>
        <w:rPr>
          <w:rFonts w:ascii="Sylfaen" w:hAnsi="Sylfaen" w:cs="Sylfaen"/>
          <w:b/>
          <w:sz w:val="22"/>
          <w:szCs w:val="22"/>
        </w:rPr>
        <w:t>ու</w:t>
      </w:r>
      <w:r w:rsidRPr="00BB5825">
        <w:rPr>
          <w:rFonts w:ascii="Sylfaen" w:hAnsi="Sylfaen" w:cs="Sylfaen"/>
          <w:b/>
          <w:sz w:val="22"/>
          <w:szCs w:val="22"/>
          <w:lang w:val="ru-RU"/>
        </w:rPr>
        <w:t>ն</w:t>
      </w:r>
      <w:r w:rsidRPr="00BB5825">
        <w:rPr>
          <w:rFonts w:ascii="Sylfaen" w:hAnsi="Sylfaen" w:cs="Sylfaen"/>
          <w:b/>
          <w:sz w:val="22"/>
          <w:szCs w:val="22"/>
        </w:rPr>
        <w:t xml:space="preserve"> </w:t>
      </w:r>
    </w:p>
    <w:p w:rsidR="009462E0" w:rsidRPr="00BB5825" w:rsidRDefault="009462E0" w:rsidP="00BA6495">
      <w:pPr>
        <w:jc w:val="center"/>
        <w:rPr>
          <w:rFonts w:ascii="Sylfaen" w:hAnsi="Sylfaen"/>
          <w:b/>
          <w:sz w:val="22"/>
          <w:szCs w:val="22"/>
        </w:rPr>
      </w:pPr>
      <w:r w:rsidRPr="00BB5825">
        <w:rPr>
          <w:rFonts w:ascii="Sylfaen" w:hAnsi="Sylfaen" w:cs="Sylfaen"/>
          <w:b/>
          <w:sz w:val="22"/>
          <w:szCs w:val="22"/>
        </w:rPr>
        <w:t>Հետազոտական առաջարկի դիմում</w:t>
      </w:r>
      <w:r>
        <w:rPr>
          <w:rFonts w:ascii="Sylfaen" w:hAnsi="Sylfaen" w:cs="Sylfaen"/>
          <w:b/>
          <w:sz w:val="22"/>
          <w:szCs w:val="22"/>
        </w:rPr>
        <w:t>-</w:t>
      </w:r>
      <w:r w:rsidRPr="00BB5825">
        <w:rPr>
          <w:rFonts w:ascii="Sylfaen" w:hAnsi="Sylfaen" w:cs="Sylfaen"/>
          <w:b/>
          <w:sz w:val="22"/>
          <w:szCs w:val="22"/>
        </w:rPr>
        <w:t>հայտ</w:t>
      </w:r>
    </w:p>
    <w:p w:rsidR="009462E0" w:rsidRPr="00BB5825" w:rsidRDefault="009462E0" w:rsidP="00BA6495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462E0" w:rsidRPr="00BB5825" w:rsidRDefault="009462E0" w:rsidP="00BA6495">
      <w:pPr>
        <w:jc w:val="both"/>
        <w:rPr>
          <w:rFonts w:ascii="Sylfaen" w:hAnsi="Sylfaen"/>
          <w:i/>
          <w:sz w:val="18"/>
          <w:szCs w:val="18"/>
          <w:lang w:val="hy-AM"/>
        </w:rPr>
      </w:pPr>
      <w:r w:rsidRPr="00BB5825">
        <w:rPr>
          <w:rFonts w:ascii="Sylfaen" w:hAnsi="Sylfaen" w:cs="Sylfaen"/>
          <w:i/>
          <w:sz w:val="18"/>
          <w:szCs w:val="18"/>
          <w:lang w:val="hy-AM"/>
        </w:rPr>
        <w:t>Դ</w:t>
      </w:r>
      <w:r>
        <w:rPr>
          <w:rFonts w:ascii="Sylfaen" w:hAnsi="Sylfaen" w:cs="Sylfaen"/>
          <w:i/>
          <w:sz w:val="18"/>
          <w:szCs w:val="18"/>
          <w:lang w:val="hy-AM"/>
        </w:rPr>
        <w:t>իմում</w:t>
      </w:r>
      <w:r w:rsidRPr="00C718B6">
        <w:rPr>
          <w:rFonts w:ascii="Sylfaen" w:hAnsi="Sylfaen" w:cs="Sylfaen"/>
          <w:i/>
          <w:sz w:val="18"/>
          <w:szCs w:val="18"/>
          <w:lang w:val="hy-AM"/>
        </w:rPr>
        <w:t>-</w:t>
      </w:r>
      <w:r w:rsidRPr="00BB5825">
        <w:rPr>
          <w:rFonts w:ascii="Sylfaen" w:hAnsi="Sylfaen" w:cs="Sylfaen"/>
          <w:i/>
          <w:sz w:val="18"/>
          <w:szCs w:val="18"/>
          <w:lang w:val="hy-AM"/>
        </w:rPr>
        <w:t>հայտի նպատակն է հեշտացնել հետազոտական առաջարկների ընդունման գործընթացը և մատնանշել բոլոր այն հիմնական հարցերը, որոնց հարկ է պատասխանել: Նշված բառային սահմանափակումները նախատեսվել են ոչ թե որպես խիստ սահմանափակումներ, այլ որպես հետազոտական առաջարկի մշակման գործընթացը հեշտացնող չափանիշներ, որոնք ակնկալվում է պահպանել:</w:t>
      </w:r>
      <w:r w:rsidRPr="00BB5825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B5825">
        <w:rPr>
          <w:rFonts w:ascii="Sylfaen" w:hAnsi="Sylfaen" w:cs="Sylfaen"/>
          <w:i/>
          <w:sz w:val="18"/>
          <w:szCs w:val="18"/>
          <w:lang w:val="hy-AM"/>
        </w:rPr>
        <w:t>Առաջարկներում պարզության և հստակության պակասը, ինչպես նաև խիստ ծավալուն առաջարկների ներկայացումը չեն խրախուսվում:</w:t>
      </w:r>
    </w:p>
    <w:p w:rsidR="009462E0" w:rsidRPr="00BB5825" w:rsidRDefault="009462E0" w:rsidP="00BA6495">
      <w:pPr>
        <w:rPr>
          <w:rFonts w:ascii="Sylfaen" w:hAnsi="Sylfaen"/>
          <w:i/>
          <w:lang w:val="hy-AM"/>
        </w:rPr>
      </w:pPr>
    </w:p>
    <w:p w:rsidR="009462E0" w:rsidRPr="00760C69" w:rsidRDefault="009462E0" w:rsidP="00BA6495">
      <w:pPr>
        <w:rPr>
          <w:rFonts w:ascii="Sylfaen" w:hAnsi="Sylfaen"/>
          <w:b/>
          <w:sz w:val="24"/>
          <w:szCs w:val="24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Նախագծի վերնագիր և համառոտ բնութագիր</w:t>
      </w:r>
    </w:p>
    <w:p w:rsidR="009462E0" w:rsidRPr="00760C69" w:rsidRDefault="009462E0" w:rsidP="00BA6495">
      <w:pPr>
        <w:rPr>
          <w:rFonts w:ascii="Sylfaen" w:hAnsi="Sylfaen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>Առաջարկի համառոտ բնութագիր` ինչ եք ուզում ուսումնասիրել, ինչն է Ձեզ դրդել նման հետազոտության իրականացման, որքանով է Ձեր առաջարկած թեման արդիական և կապված ներկայումս ընթացող որևէ բարեփոխման հետ, ինչ հարցերի եք ձգտում պատասխանել, և որոնք են այն նախնական այլընտրանքները, որոնք դուք հիմնավորելու եք Ձեր հետազոտության շրջանակներում:</w:t>
      </w:r>
      <w:r w:rsidRPr="00760C69">
        <w:rPr>
          <w:rFonts w:ascii="Sylfaen" w:hAnsi="Sylfaen"/>
          <w:sz w:val="18"/>
          <w:szCs w:val="18"/>
          <w:lang w:val="hy-AM"/>
        </w:rPr>
        <w:t xml:space="preserve"> (250-300 </w:t>
      </w:r>
      <w:r w:rsidRPr="00760C69">
        <w:rPr>
          <w:rFonts w:ascii="Sylfaen" w:hAnsi="Sylfaen" w:cs="Sylfaen"/>
          <w:sz w:val="18"/>
          <w:szCs w:val="18"/>
          <w:lang w:val="hy-AM"/>
        </w:rPr>
        <w:t>բառ</w:t>
      </w:r>
      <w:r w:rsidRPr="00760C69">
        <w:rPr>
          <w:rFonts w:ascii="Sylfaen" w:hAnsi="Sylfaen"/>
          <w:sz w:val="18"/>
          <w:szCs w:val="18"/>
          <w:lang w:val="hy-AM"/>
        </w:rPr>
        <w:t>)</w:t>
      </w:r>
    </w:p>
    <w:p w:rsidR="009462E0" w:rsidRPr="00760C69" w:rsidRDefault="009462E0" w:rsidP="00BA6495">
      <w:pPr>
        <w:rPr>
          <w:rFonts w:ascii="Sylfaen" w:hAnsi="Sylfaen"/>
          <w:b/>
          <w:sz w:val="24"/>
          <w:szCs w:val="24"/>
          <w:lang w:val="hy-AM"/>
        </w:rPr>
      </w:pPr>
    </w:p>
    <w:p w:rsidR="009462E0" w:rsidRPr="00760C69" w:rsidRDefault="009462E0" w:rsidP="00BA6495">
      <w:pPr>
        <w:rPr>
          <w:rFonts w:ascii="Sylfaen" w:hAnsi="Sylfaen" w:cs="Sylfaen"/>
          <w:b/>
          <w:sz w:val="24"/>
          <w:szCs w:val="24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Պրոբլեմի նկարագրություն և հետազոտության հիմնավորում</w:t>
      </w:r>
    </w:p>
    <w:p w:rsidR="009462E0" w:rsidRPr="00760C69" w:rsidRDefault="009462E0" w:rsidP="00BA6495">
      <w:pPr>
        <w:rPr>
          <w:rFonts w:ascii="Sylfaen" w:hAnsi="Sylfaen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 xml:space="preserve">Համառոտ նկարագրեք Ձեր առաջարկած ոլորտում տիրող իրավիճակը, գոյություն ունեցող հետազոտությունները, քաղաքականությունները` մատնանշելով Ձեր նախագծի նախատեսվող հավելումն ու նորարությունը ոլորտում: </w:t>
      </w:r>
      <w:r w:rsidRPr="00760C69">
        <w:rPr>
          <w:rFonts w:ascii="Sylfaen" w:hAnsi="Sylfaen"/>
          <w:sz w:val="18"/>
          <w:szCs w:val="18"/>
          <w:lang w:val="hy-AM"/>
        </w:rPr>
        <w:t xml:space="preserve">(1000-1200 </w:t>
      </w:r>
      <w:r w:rsidRPr="00760C69">
        <w:rPr>
          <w:rFonts w:ascii="Sylfaen" w:hAnsi="Sylfaen" w:cs="Sylfaen"/>
          <w:sz w:val="18"/>
          <w:szCs w:val="18"/>
          <w:lang w:val="hy-AM"/>
        </w:rPr>
        <w:t>բառ</w:t>
      </w:r>
      <w:r w:rsidRPr="00760C69">
        <w:rPr>
          <w:rFonts w:ascii="Sylfaen" w:hAnsi="Sylfaen"/>
          <w:sz w:val="18"/>
          <w:szCs w:val="18"/>
          <w:lang w:val="hy-AM"/>
        </w:rPr>
        <w:t>)</w:t>
      </w:r>
    </w:p>
    <w:p w:rsidR="009462E0" w:rsidRPr="00760C69" w:rsidRDefault="009462E0" w:rsidP="00BA6495">
      <w:pPr>
        <w:rPr>
          <w:rFonts w:ascii="Sylfaen" w:hAnsi="Sylfaen"/>
          <w:lang w:val="hy-AM"/>
        </w:rPr>
      </w:pPr>
    </w:p>
    <w:p w:rsidR="009462E0" w:rsidRPr="00760C69" w:rsidRDefault="009462E0" w:rsidP="00BA6495">
      <w:pPr>
        <w:rPr>
          <w:rFonts w:ascii="Sylfaen" w:hAnsi="Sylfaen" w:cs="Sylfaen"/>
          <w:b/>
          <w:sz w:val="24"/>
          <w:szCs w:val="24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Հետազոտական հարց/հարցեր</w:t>
      </w:r>
    </w:p>
    <w:p w:rsidR="009462E0" w:rsidRPr="00760C69" w:rsidRDefault="009462E0" w:rsidP="00BA6495">
      <w:pPr>
        <w:rPr>
          <w:rFonts w:ascii="Sylfaen" w:hAnsi="Sylfaen" w:cs="Arial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>Ինչ հարցերի եք փորձում պատասխանել Ձեր հետազոտության շրջանակներում:</w:t>
      </w:r>
      <w:r w:rsidRPr="00760C69">
        <w:rPr>
          <w:rFonts w:ascii="Sylfaen" w:hAnsi="Sylfaen" w:cs="Arial"/>
          <w:sz w:val="18"/>
          <w:szCs w:val="18"/>
          <w:lang w:val="hy-AM"/>
        </w:rPr>
        <w:t xml:space="preserve"> (80-100 </w:t>
      </w:r>
      <w:r w:rsidRPr="00760C69">
        <w:rPr>
          <w:rFonts w:ascii="Sylfaen" w:hAnsi="Sylfaen" w:cs="Sylfaen"/>
          <w:sz w:val="18"/>
          <w:szCs w:val="18"/>
          <w:lang w:val="hy-AM"/>
        </w:rPr>
        <w:t>բառ</w:t>
      </w:r>
      <w:r w:rsidRPr="00760C69">
        <w:rPr>
          <w:rFonts w:ascii="Sylfaen" w:hAnsi="Sylfaen" w:cs="Arial"/>
          <w:sz w:val="18"/>
          <w:szCs w:val="18"/>
          <w:lang w:val="hy-AM"/>
        </w:rPr>
        <w:t>)</w:t>
      </w:r>
    </w:p>
    <w:p w:rsidR="009462E0" w:rsidRPr="00760C69" w:rsidRDefault="009462E0" w:rsidP="00BA6495">
      <w:pPr>
        <w:rPr>
          <w:rFonts w:ascii="Sylfaen" w:hAnsi="Sylfaen"/>
          <w:lang w:val="hy-AM"/>
        </w:rPr>
      </w:pPr>
    </w:p>
    <w:p w:rsidR="009462E0" w:rsidRPr="00760C69" w:rsidRDefault="009462E0" w:rsidP="00BA6495">
      <w:pPr>
        <w:rPr>
          <w:rFonts w:ascii="Sylfaen" w:hAnsi="Sylfaen" w:cs="Sylfaen"/>
          <w:b/>
          <w:sz w:val="24"/>
          <w:szCs w:val="24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Քաղաքականության առաջարկվող այլընտրանք/ներ և նախնական հիմնավորում</w:t>
      </w:r>
    </w:p>
    <w:p w:rsidR="009462E0" w:rsidRPr="00760C69" w:rsidRDefault="009462E0" w:rsidP="00BA6495">
      <w:pPr>
        <w:pStyle w:val="BodyText"/>
        <w:jc w:val="left"/>
        <w:rPr>
          <w:rFonts w:ascii="Sylfaen" w:hAnsi="Sylfaen" w:cs="Arial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 xml:space="preserve">Ի պատասխան ձեր հետազոտական հարցերի, որն է Ձեր նախընտրած, առաջարկած քաղաքականությունը: Ինչու եք կարծում, որ այն ավելի արդյունավետ կլինի: </w:t>
      </w:r>
      <w:r w:rsidRPr="00760C69">
        <w:rPr>
          <w:rFonts w:ascii="Sylfaen" w:hAnsi="Sylfaen" w:cs="Arial"/>
          <w:sz w:val="18"/>
          <w:szCs w:val="18"/>
          <w:lang w:val="hy-AM"/>
        </w:rPr>
        <w:t xml:space="preserve">(1000-1200 </w:t>
      </w:r>
      <w:r w:rsidRPr="00760C69">
        <w:rPr>
          <w:rFonts w:ascii="Sylfaen" w:hAnsi="Sylfaen" w:cs="Sylfaen"/>
          <w:sz w:val="18"/>
          <w:szCs w:val="18"/>
          <w:lang w:val="hy-AM"/>
        </w:rPr>
        <w:t>բառ</w:t>
      </w:r>
      <w:r w:rsidRPr="00760C69">
        <w:rPr>
          <w:rFonts w:ascii="Sylfaen" w:hAnsi="Sylfaen" w:cs="Arial"/>
          <w:sz w:val="18"/>
          <w:szCs w:val="18"/>
          <w:lang w:val="hy-AM"/>
        </w:rPr>
        <w:t>)</w:t>
      </w:r>
    </w:p>
    <w:p w:rsidR="009462E0" w:rsidRPr="00760C69" w:rsidRDefault="009462E0" w:rsidP="00BA6495">
      <w:pPr>
        <w:rPr>
          <w:rFonts w:ascii="Sylfaen" w:hAnsi="Sylfaen"/>
          <w:b/>
          <w:lang w:val="hy-AM"/>
        </w:rPr>
      </w:pPr>
    </w:p>
    <w:p w:rsidR="009462E0" w:rsidRPr="00760C69" w:rsidRDefault="009462E0" w:rsidP="00BA6495">
      <w:pPr>
        <w:rPr>
          <w:rFonts w:ascii="Sylfaen" w:hAnsi="Sylfaen" w:cs="Sylfaen"/>
          <w:b/>
          <w:sz w:val="24"/>
          <w:szCs w:val="24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Մեթոդաբանություն</w:t>
      </w:r>
    </w:p>
    <w:p w:rsidR="009462E0" w:rsidRPr="00760C69" w:rsidRDefault="009462E0" w:rsidP="00BA6495">
      <w:pPr>
        <w:pStyle w:val="BodyText"/>
        <w:jc w:val="left"/>
        <w:rPr>
          <w:rFonts w:ascii="Sylfaen" w:hAnsi="Sylfaen" w:cs="Arial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 xml:space="preserve">Հստակ նկարագրեք Ձեր հետազոտության մեթոդաբանությունը: Մատնանշեք հնարավոր դժվարությունները և դրանք հաղթահարելու նախատեսվող ուղիները: </w:t>
      </w:r>
      <w:r w:rsidRPr="00760C69">
        <w:rPr>
          <w:rFonts w:ascii="Sylfaen" w:hAnsi="Sylfaen" w:cs="Arial"/>
          <w:sz w:val="18"/>
          <w:szCs w:val="18"/>
          <w:lang w:val="hy-AM"/>
        </w:rPr>
        <w:t>(</w:t>
      </w:r>
      <w:r w:rsidRPr="00760C69">
        <w:rPr>
          <w:rFonts w:ascii="Sylfaen" w:hAnsi="Sylfaen" w:cs="Sylfaen"/>
          <w:sz w:val="18"/>
          <w:szCs w:val="18"/>
          <w:lang w:val="hy-AM"/>
        </w:rPr>
        <w:t xml:space="preserve">առավելագույնը </w:t>
      </w:r>
      <w:r w:rsidRPr="00760C69">
        <w:rPr>
          <w:rFonts w:ascii="Sylfaen" w:hAnsi="Sylfaen" w:cs="Arial"/>
          <w:sz w:val="18"/>
          <w:szCs w:val="18"/>
          <w:lang w:val="hy-AM"/>
        </w:rPr>
        <w:t xml:space="preserve">1000 </w:t>
      </w:r>
      <w:r w:rsidRPr="00760C69">
        <w:rPr>
          <w:rFonts w:ascii="Sylfaen" w:hAnsi="Sylfaen" w:cs="Sylfaen"/>
          <w:sz w:val="18"/>
          <w:szCs w:val="18"/>
          <w:lang w:val="hy-AM"/>
        </w:rPr>
        <w:t>բառ</w:t>
      </w:r>
      <w:r w:rsidRPr="00760C69">
        <w:rPr>
          <w:rFonts w:ascii="Sylfaen" w:hAnsi="Sylfaen" w:cs="Arial"/>
          <w:sz w:val="18"/>
          <w:szCs w:val="18"/>
          <w:lang w:val="hy-AM"/>
        </w:rPr>
        <w:t>).</w:t>
      </w:r>
    </w:p>
    <w:p w:rsidR="009462E0" w:rsidRPr="00760C69" w:rsidRDefault="009462E0" w:rsidP="00BA6495">
      <w:pPr>
        <w:rPr>
          <w:rFonts w:ascii="Sylfaen" w:hAnsi="Sylfaen"/>
          <w:b/>
          <w:sz w:val="24"/>
          <w:szCs w:val="24"/>
          <w:lang w:val="hy-AM"/>
        </w:rPr>
      </w:pPr>
    </w:p>
    <w:p w:rsidR="009462E0" w:rsidRPr="00760C69" w:rsidRDefault="009462E0" w:rsidP="00BA6495">
      <w:pPr>
        <w:rPr>
          <w:rFonts w:ascii="Sylfaen" w:hAnsi="Sylfaen" w:cs="Sylfaen"/>
          <w:b/>
          <w:sz w:val="24"/>
          <w:szCs w:val="24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Արդյունքներ</w:t>
      </w:r>
    </w:p>
    <w:p w:rsidR="009462E0" w:rsidRPr="00760C69" w:rsidRDefault="009462E0" w:rsidP="00BA6495">
      <w:pPr>
        <w:rPr>
          <w:rFonts w:ascii="Sylfaen" w:hAnsi="Sylfaen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 xml:space="preserve">Նկարագրեք Ձեր հետազոտական արդյունքները, օրինակ` քաղաքականության վերլուծության հոդվածներ, համառոտագրեր, ինֆոգրաֆիկաներ, քննարկումներ, աուդիո վիզուալ նյութեր և այլն </w:t>
      </w:r>
      <w:r w:rsidRPr="00760C69">
        <w:rPr>
          <w:rFonts w:ascii="Sylfaen" w:hAnsi="Sylfaen"/>
          <w:sz w:val="18"/>
          <w:szCs w:val="18"/>
          <w:lang w:val="hy-AM"/>
        </w:rPr>
        <w:t xml:space="preserve">(80-100 </w:t>
      </w:r>
      <w:r w:rsidRPr="00760C69">
        <w:rPr>
          <w:rFonts w:ascii="Sylfaen" w:hAnsi="Sylfaen" w:cs="Sylfaen"/>
          <w:sz w:val="18"/>
          <w:szCs w:val="18"/>
          <w:lang w:val="hy-AM"/>
        </w:rPr>
        <w:t>բառ</w:t>
      </w:r>
      <w:r w:rsidRPr="00760C69">
        <w:rPr>
          <w:rFonts w:ascii="Sylfaen" w:hAnsi="Sylfaen"/>
          <w:sz w:val="18"/>
          <w:szCs w:val="18"/>
          <w:lang w:val="hy-AM"/>
        </w:rPr>
        <w:t>)</w:t>
      </w:r>
    </w:p>
    <w:p w:rsidR="009462E0" w:rsidRPr="00760C69" w:rsidRDefault="009462E0" w:rsidP="00BA6495">
      <w:pPr>
        <w:rPr>
          <w:rFonts w:ascii="Sylfaen" w:hAnsi="Sylfaen"/>
          <w:sz w:val="18"/>
          <w:szCs w:val="18"/>
          <w:lang w:val="hy-AM"/>
        </w:rPr>
      </w:pPr>
    </w:p>
    <w:p w:rsidR="009462E0" w:rsidRPr="00760C69" w:rsidRDefault="009462E0" w:rsidP="00BA6495">
      <w:pPr>
        <w:rPr>
          <w:rFonts w:ascii="Sylfaen" w:hAnsi="Sylfaen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Հետազոտության արդյունքների տարածման և հետագա կիրառման ռազմավարություն (Advocacy Strategy)</w:t>
      </w:r>
      <w:r w:rsidRPr="00760C69">
        <w:rPr>
          <w:rFonts w:ascii="Sylfaen" w:hAnsi="Sylfaen"/>
          <w:lang w:val="hy-AM"/>
        </w:rPr>
        <w:t xml:space="preserve"> </w:t>
      </w:r>
    </w:p>
    <w:p w:rsidR="009462E0" w:rsidRPr="00760C69" w:rsidRDefault="009462E0" w:rsidP="00BA6495">
      <w:pPr>
        <w:rPr>
          <w:rFonts w:ascii="Sylfaen" w:hAnsi="Sylfaen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 xml:space="preserve">Բացի հետազոտության արդյունքների ներկայացումից ինչպես եք պատկերացնում Ձեր հետազոտության արդյունքների ազդեցություն կոնկրետ ոլորտում: Ինչ ռեսուրսներ և գործիքներ ունեք Ձեր հետազոտության արդյունքները տարածելու համար, ինչ խոչընդոտներ և ռիսկեր կարող են ծագել տարածման և ռազմավարության իրագործման գործընթացում, ինչ դրական ազդեցություն կարող է ունենալ Ձեր աշխատանքը շահառուների համար: Նկարագրեք քաղաքականություն մշակողների այն թիրախային խումբը, որոնց հետ դուք կապ եք հաստատելու կամ համագործակցելու եք: </w:t>
      </w:r>
      <w:r w:rsidRPr="00760C69">
        <w:rPr>
          <w:rFonts w:ascii="Sylfaen" w:hAnsi="Sylfaen"/>
          <w:sz w:val="18"/>
          <w:szCs w:val="18"/>
          <w:lang w:val="hy-AM"/>
        </w:rPr>
        <w:t xml:space="preserve">(500-700 </w:t>
      </w:r>
      <w:r w:rsidRPr="00760C69">
        <w:rPr>
          <w:rFonts w:ascii="Sylfaen" w:hAnsi="Sylfaen" w:cs="Sylfaen"/>
          <w:sz w:val="18"/>
          <w:szCs w:val="18"/>
          <w:lang w:val="hy-AM"/>
        </w:rPr>
        <w:t>բառ</w:t>
      </w:r>
      <w:r w:rsidRPr="00760C69">
        <w:rPr>
          <w:rFonts w:ascii="Sylfaen" w:hAnsi="Sylfaen"/>
          <w:sz w:val="18"/>
          <w:szCs w:val="18"/>
          <w:lang w:val="hy-AM"/>
        </w:rPr>
        <w:t>)</w:t>
      </w:r>
    </w:p>
    <w:p w:rsidR="009462E0" w:rsidRPr="00760C69" w:rsidRDefault="009462E0" w:rsidP="00BA6495">
      <w:pPr>
        <w:rPr>
          <w:rFonts w:ascii="Sylfaen" w:hAnsi="Sylfaen"/>
          <w:lang w:val="hy-AM"/>
        </w:rPr>
      </w:pPr>
    </w:p>
    <w:p w:rsidR="009462E0" w:rsidRPr="00760C69" w:rsidRDefault="009462E0" w:rsidP="00BA6495">
      <w:pPr>
        <w:rPr>
          <w:rFonts w:ascii="Sylfaen" w:hAnsi="Sylfaen" w:cs="Sylfaen"/>
          <w:b/>
          <w:sz w:val="24"/>
          <w:szCs w:val="24"/>
          <w:lang w:val="hy-AM"/>
        </w:rPr>
      </w:pPr>
      <w:r w:rsidRPr="00760C69">
        <w:rPr>
          <w:rFonts w:ascii="Sylfaen" w:hAnsi="Sylfaen" w:cs="Sylfaen"/>
          <w:b/>
          <w:sz w:val="24"/>
          <w:szCs w:val="24"/>
          <w:lang w:val="hy-AM"/>
        </w:rPr>
        <w:t>Ժամանակացույց</w:t>
      </w:r>
    </w:p>
    <w:p w:rsidR="009462E0" w:rsidRPr="00760C69" w:rsidRDefault="009462E0" w:rsidP="009471D9">
      <w:pPr>
        <w:rPr>
          <w:rFonts w:ascii="Sylfaen" w:hAnsi="Sylfaen"/>
          <w:sz w:val="18"/>
          <w:szCs w:val="18"/>
          <w:lang w:val="hy-AM"/>
        </w:rPr>
      </w:pPr>
      <w:r w:rsidRPr="00760C69">
        <w:rPr>
          <w:rFonts w:ascii="Sylfaen" w:hAnsi="Sylfaen" w:cs="Sylfaen"/>
          <w:sz w:val="18"/>
          <w:szCs w:val="18"/>
          <w:lang w:val="hy-AM"/>
        </w:rPr>
        <w:t xml:space="preserve">Նշեք նախագծի շրջանակներում պլանավորած գործողություններն` ըստ դրանց իրականացման ժամանակի: Հարկ է հաշվի առնել, որ նախագծի իրականացման առավելագույն ժամկետը վեց ամիս է: </w:t>
      </w:r>
    </w:p>
    <w:p w:rsidR="009462E0" w:rsidRPr="00760C69" w:rsidRDefault="009462E0" w:rsidP="00BA6495">
      <w:pPr>
        <w:rPr>
          <w:rFonts w:ascii="Sylfaen" w:hAnsi="Sylfaen" w:cs="Sylfaen"/>
          <w:b/>
          <w:sz w:val="18"/>
          <w:szCs w:val="18"/>
          <w:lang w:val="hy-AM"/>
        </w:rPr>
      </w:pPr>
    </w:p>
    <w:p w:rsidR="009462E0" w:rsidRPr="00BB5825" w:rsidRDefault="009462E0" w:rsidP="00BA6495">
      <w:pPr>
        <w:rPr>
          <w:rFonts w:ascii="Sylfaen" w:hAnsi="Sylfaen" w:cs="Sylfaen"/>
          <w:b/>
          <w:sz w:val="24"/>
          <w:szCs w:val="24"/>
        </w:rPr>
      </w:pPr>
      <w:r w:rsidRPr="00BB5825">
        <w:rPr>
          <w:rFonts w:ascii="Sylfaen" w:hAnsi="Sylfaen" w:cs="Sylfaen"/>
          <w:b/>
          <w:sz w:val="24"/>
          <w:szCs w:val="24"/>
        </w:rPr>
        <w:t>Բյուջե</w:t>
      </w:r>
    </w:p>
    <w:p w:rsidR="009462E0" w:rsidRPr="00BB5825" w:rsidRDefault="009462E0" w:rsidP="00BA6495">
      <w:pPr>
        <w:rPr>
          <w:rFonts w:ascii="Sylfaen" w:hAnsi="Sylfaen"/>
          <w:sz w:val="18"/>
          <w:szCs w:val="18"/>
        </w:rPr>
      </w:pPr>
      <w:r w:rsidRPr="00BB5825">
        <w:rPr>
          <w:rFonts w:ascii="Sylfaen" w:hAnsi="Sylfaen" w:cs="Sylfaen"/>
          <w:sz w:val="18"/>
          <w:szCs w:val="18"/>
        </w:rPr>
        <w:t>Աղյուսակով ներկայացրեք բյուջեի բոլոր ծախսերը: Բյուջեի ծախսերը չեն կարող գերազանցել</w:t>
      </w:r>
      <w:r>
        <w:rPr>
          <w:rFonts w:ascii="Sylfaen" w:hAnsi="Sylfaen" w:cs="Sylfaen"/>
          <w:sz w:val="18"/>
          <w:szCs w:val="18"/>
        </w:rPr>
        <w:t xml:space="preserve"> 4000$</w:t>
      </w:r>
    </w:p>
    <w:sectPr w:rsidR="009462E0" w:rsidRPr="00BB5825" w:rsidSect="000B4CF2">
      <w:pgSz w:w="12240" w:h="15840"/>
      <w:pgMar w:top="284" w:right="758" w:bottom="426" w:left="567" w:header="720" w:footer="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E0" w:rsidRDefault="009462E0">
      <w:r>
        <w:separator/>
      </w:r>
    </w:p>
  </w:endnote>
  <w:endnote w:type="continuationSeparator" w:id="0">
    <w:p w:rsidR="009462E0" w:rsidRDefault="0094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E0" w:rsidRDefault="009462E0">
      <w:r>
        <w:separator/>
      </w:r>
    </w:p>
  </w:footnote>
  <w:footnote w:type="continuationSeparator" w:id="0">
    <w:p w:rsidR="009462E0" w:rsidRDefault="00946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8DF"/>
    <w:multiLevelType w:val="hybridMultilevel"/>
    <w:tmpl w:val="A9A22A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5132B73"/>
    <w:multiLevelType w:val="hybridMultilevel"/>
    <w:tmpl w:val="BD48FE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6B24CF"/>
    <w:multiLevelType w:val="hybridMultilevel"/>
    <w:tmpl w:val="4A806340"/>
    <w:lvl w:ilvl="0" w:tplc="89F2A0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D274357"/>
    <w:multiLevelType w:val="hybridMultilevel"/>
    <w:tmpl w:val="8048B860"/>
    <w:lvl w:ilvl="0" w:tplc="6E72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3044F0"/>
    <w:multiLevelType w:val="hybridMultilevel"/>
    <w:tmpl w:val="8048B860"/>
    <w:lvl w:ilvl="0" w:tplc="6E72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A17E81"/>
    <w:multiLevelType w:val="hybridMultilevel"/>
    <w:tmpl w:val="DE72592C"/>
    <w:lvl w:ilvl="0" w:tplc="5CD26B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74"/>
    <w:rsid w:val="00010098"/>
    <w:rsid w:val="00013A05"/>
    <w:rsid w:val="000317A0"/>
    <w:rsid w:val="00035E65"/>
    <w:rsid w:val="00035F60"/>
    <w:rsid w:val="000371F1"/>
    <w:rsid w:val="00043970"/>
    <w:rsid w:val="00050FC6"/>
    <w:rsid w:val="00062CC4"/>
    <w:rsid w:val="00062CCC"/>
    <w:rsid w:val="00063F99"/>
    <w:rsid w:val="00065645"/>
    <w:rsid w:val="00065DBC"/>
    <w:rsid w:val="000708F2"/>
    <w:rsid w:val="00084E9F"/>
    <w:rsid w:val="000851EB"/>
    <w:rsid w:val="000875CF"/>
    <w:rsid w:val="000925EF"/>
    <w:rsid w:val="00097ECE"/>
    <w:rsid w:val="000B2340"/>
    <w:rsid w:val="000B4CF2"/>
    <w:rsid w:val="000C484E"/>
    <w:rsid w:val="000C5DD1"/>
    <w:rsid w:val="000C7E2C"/>
    <w:rsid w:val="000D005B"/>
    <w:rsid w:val="000E158A"/>
    <w:rsid w:val="000E15FE"/>
    <w:rsid w:val="000E3F70"/>
    <w:rsid w:val="000F2C8E"/>
    <w:rsid w:val="000F559F"/>
    <w:rsid w:val="00101947"/>
    <w:rsid w:val="00103924"/>
    <w:rsid w:val="00104B92"/>
    <w:rsid w:val="00113EB4"/>
    <w:rsid w:val="00132C90"/>
    <w:rsid w:val="00141E6A"/>
    <w:rsid w:val="00146E95"/>
    <w:rsid w:val="0015021D"/>
    <w:rsid w:val="00151A29"/>
    <w:rsid w:val="001609D5"/>
    <w:rsid w:val="001706D9"/>
    <w:rsid w:val="00171142"/>
    <w:rsid w:val="00171B51"/>
    <w:rsid w:val="0017326C"/>
    <w:rsid w:val="00180296"/>
    <w:rsid w:val="00187AAE"/>
    <w:rsid w:val="001B3FF1"/>
    <w:rsid w:val="001C3AAA"/>
    <w:rsid w:val="001C482E"/>
    <w:rsid w:val="001E0AFC"/>
    <w:rsid w:val="001E201F"/>
    <w:rsid w:val="001F24B6"/>
    <w:rsid w:val="00200DC2"/>
    <w:rsid w:val="00202426"/>
    <w:rsid w:val="00205FB4"/>
    <w:rsid w:val="002170D3"/>
    <w:rsid w:val="00220A06"/>
    <w:rsid w:val="0022213E"/>
    <w:rsid w:val="00227749"/>
    <w:rsid w:val="002329C4"/>
    <w:rsid w:val="00232EF7"/>
    <w:rsid w:val="00234D74"/>
    <w:rsid w:val="0024211A"/>
    <w:rsid w:val="00264457"/>
    <w:rsid w:val="00266520"/>
    <w:rsid w:val="00266C56"/>
    <w:rsid w:val="00267637"/>
    <w:rsid w:val="002869F6"/>
    <w:rsid w:val="002901C8"/>
    <w:rsid w:val="002A1C31"/>
    <w:rsid w:val="002A3B6D"/>
    <w:rsid w:val="002A418F"/>
    <w:rsid w:val="002A50B0"/>
    <w:rsid w:val="002A54DB"/>
    <w:rsid w:val="002B48B6"/>
    <w:rsid w:val="002C05A8"/>
    <w:rsid w:val="002C170D"/>
    <w:rsid w:val="002D74B7"/>
    <w:rsid w:val="002F42CD"/>
    <w:rsid w:val="002F4A07"/>
    <w:rsid w:val="002F68DB"/>
    <w:rsid w:val="00300A5A"/>
    <w:rsid w:val="00301786"/>
    <w:rsid w:val="003102AC"/>
    <w:rsid w:val="003139BF"/>
    <w:rsid w:val="003224EE"/>
    <w:rsid w:val="00360ECC"/>
    <w:rsid w:val="00361107"/>
    <w:rsid w:val="00365A92"/>
    <w:rsid w:val="00367CF1"/>
    <w:rsid w:val="0037391B"/>
    <w:rsid w:val="0038606B"/>
    <w:rsid w:val="00387AA3"/>
    <w:rsid w:val="00387D0F"/>
    <w:rsid w:val="003A1DB1"/>
    <w:rsid w:val="003A3798"/>
    <w:rsid w:val="003B2A1E"/>
    <w:rsid w:val="003C0D85"/>
    <w:rsid w:val="003C5070"/>
    <w:rsid w:val="003D7F74"/>
    <w:rsid w:val="003F2525"/>
    <w:rsid w:val="003F5C33"/>
    <w:rsid w:val="004023BE"/>
    <w:rsid w:val="00407848"/>
    <w:rsid w:val="00407FAF"/>
    <w:rsid w:val="00413685"/>
    <w:rsid w:val="00414666"/>
    <w:rsid w:val="004325C6"/>
    <w:rsid w:val="0044485C"/>
    <w:rsid w:val="0044540B"/>
    <w:rsid w:val="00446FD5"/>
    <w:rsid w:val="0045118F"/>
    <w:rsid w:val="0045619F"/>
    <w:rsid w:val="00461249"/>
    <w:rsid w:val="00474EE7"/>
    <w:rsid w:val="0047649D"/>
    <w:rsid w:val="00485A2C"/>
    <w:rsid w:val="0049458C"/>
    <w:rsid w:val="004A6912"/>
    <w:rsid w:val="004B3B14"/>
    <w:rsid w:val="004C0700"/>
    <w:rsid w:val="004D1D4B"/>
    <w:rsid w:val="004D6EFD"/>
    <w:rsid w:val="004E1D4B"/>
    <w:rsid w:val="004F144C"/>
    <w:rsid w:val="0050006D"/>
    <w:rsid w:val="00502C31"/>
    <w:rsid w:val="005049F5"/>
    <w:rsid w:val="005106D9"/>
    <w:rsid w:val="00512341"/>
    <w:rsid w:val="0053223C"/>
    <w:rsid w:val="00533BDC"/>
    <w:rsid w:val="00543EE7"/>
    <w:rsid w:val="005635CD"/>
    <w:rsid w:val="00571729"/>
    <w:rsid w:val="0058494D"/>
    <w:rsid w:val="00590CEF"/>
    <w:rsid w:val="00592D78"/>
    <w:rsid w:val="00596B9B"/>
    <w:rsid w:val="005B78D0"/>
    <w:rsid w:val="005C750A"/>
    <w:rsid w:val="005D0EFD"/>
    <w:rsid w:val="005D6501"/>
    <w:rsid w:val="005F5715"/>
    <w:rsid w:val="005F6507"/>
    <w:rsid w:val="00601ADE"/>
    <w:rsid w:val="00610561"/>
    <w:rsid w:val="00611F07"/>
    <w:rsid w:val="006243A9"/>
    <w:rsid w:val="00636FEA"/>
    <w:rsid w:val="00641647"/>
    <w:rsid w:val="006433A9"/>
    <w:rsid w:val="00647BE6"/>
    <w:rsid w:val="00650DC1"/>
    <w:rsid w:val="00654DFD"/>
    <w:rsid w:val="006800C9"/>
    <w:rsid w:val="0068076E"/>
    <w:rsid w:val="00680FFD"/>
    <w:rsid w:val="00683A5C"/>
    <w:rsid w:val="00690669"/>
    <w:rsid w:val="00691292"/>
    <w:rsid w:val="0069787F"/>
    <w:rsid w:val="006A1CA6"/>
    <w:rsid w:val="006A30A9"/>
    <w:rsid w:val="006A44E5"/>
    <w:rsid w:val="006B0353"/>
    <w:rsid w:val="006D0D3B"/>
    <w:rsid w:val="006D29E3"/>
    <w:rsid w:val="006E4ABC"/>
    <w:rsid w:val="0070003C"/>
    <w:rsid w:val="0070137C"/>
    <w:rsid w:val="0070564A"/>
    <w:rsid w:val="00710382"/>
    <w:rsid w:val="00723519"/>
    <w:rsid w:val="00723A69"/>
    <w:rsid w:val="00727F71"/>
    <w:rsid w:val="007324C7"/>
    <w:rsid w:val="007331D3"/>
    <w:rsid w:val="007338CC"/>
    <w:rsid w:val="00740BE2"/>
    <w:rsid w:val="00746877"/>
    <w:rsid w:val="00751CA9"/>
    <w:rsid w:val="0075598A"/>
    <w:rsid w:val="007606B0"/>
    <w:rsid w:val="00760C69"/>
    <w:rsid w:val="007663A3"/>
    <w:rsid w:val="007769EB"/>
    <w:rsid w:val="007844B7"/>
    <w:rsid w:val="007A5CCA"/>
    <w:rsid w:val="007B115C"/>
    <w:rsid w:val="007C11B0"/>
    <w:rsid w:val="007C2E02"/>
    <w:rsid w:val="007D0F0A"/>
    <w:rsid w:val="007D1312"/>
    <w:rsid w:val="007D4E93"/>
    <w:rsid w:val="007D7549"/>
    <w:rsid w:val="007E05F5"/>
    <w:rsid w:val="007E15CE"/>
    <w:rsid w:val="007F2D4A"/>
    <w:rsid w:val="00802EED"/>
    <w:rsid w:val="008135E2"/>
    <w:rsid w:val="0081380C"/>
    <w:rsid w:val="008140C7"/>
    <w:rsid w:val="00821512"/>
    <w:rsid w:val="00832F45"/>
    <w:rsid w:val="00841D00"/>
    <w:rsid w:val="00846083"/>
    <w:rsid w:val="0085122F"/>
    <w:rsid w:val="008563DD"/>
    <w:rsid w:val="008656E9"/>
    <w:rsid w:val="0087773C"/>
    <w:rsid w:val="00884078"/>
    <w:rsid w:val="00884983"/>
    <w:rsid w:val="008A3B31"/>
    <w:rsid w:val="008D3AC4"/>
    <w:rsid w:val="008F0A40"/>
    <w:rsid w:val="008F7B28"/>
    <w:rsid w:val="009074BA"/>
    <w:rsid w:val="00917475"/>
    <w:rsid w:val="00930A6D"/>
    <w:rsid w:val="00936FBB"/>
    <w:rsid w:val="00941B47"/>
    <w:rsid w:val="00944557"/>
    <w:rsid w:val="009462E0"/>
    <w:rsid w:val="009471D9"/>
    <w:rsid w:val="00951F2F"/>
    <w:rsid w:val="00956357"/>
    <w:rsid w:val="00966A38"/>
    <w:rsid w:val="00973C4F"/>
    <w:rsid w:val="0097469D"/>
    <w:rsid w:val="00976A48"/>
    <w:rsid w:val="00976DA9"/>
    <w:rsid w:val="009776D8"/>
    <w:rsid w:val="00992DDB"/>
    <w:rsid w:val="0099481A"/>
    <w:rsid w:val="009A5C47"/>
    <w:rsid w:val="009B27D3"/>
    <w:rsid w:val="009C25DC"/>
    <w:rsid w:val="009D11A0"/>
    <w:rsid w:val="009E0D62"/>
    <w:rsid w:val="009E3A64"/>
    <w:rsid w:val="00A02704"/>
    <w:rsid w:val="00A16AAC"/>
    <w:rsid w:val="00A220CB"/>
    <w:rsid w:val="00A2751D"/>
    <w:rsid w:val="00A32CF4"/>
    <w:rsid w:val="00A35AA4"/>
    <w:rsid w:val="00A42672"/>
    <w:rsid w:val="00A43095"/>
    <w:rsid w:val="00A43CB6"/>
    <w:rsid w:val="00A47EAB"/>
    <w:rsid w:val="00A534F5"/>
    <w:rsid w:val="00A555F9"/>
    <w:rsid w:val="00A579A7"/>
    <w:rsid w:val="00A716AF"/>
    <w:rsid w:val="00A71807"/>
    <w:rsid w:val="00A74A22"/>
    <w:rsid w:val="00A83395"/>
    <w:rsid w:val="00A878D5"/>
    <w:rsid w:val="00A94A79"/>
    <w:rsid w:val="00A96607"/>
    <w:rsid w:val="00AA1368"/>
    <w:rsid w:val="00AB1E62"/>
    <w:rsid w:val="00AB48EE"/>
    <w:rsid w:val="00AB5FBD"/>
    <w:rsid w:val="00AC2E5E"/>
    <w:rsid w:val="00AE1320"/>
    <w:rsid w:val="00AE4B23"/>
    <w:rsid w:val="00AF440C"/>
    <w:rsid w:val="00B0363A"/>
    <w:rsid w:val="00B1105F"/>
    <w:rsid w:val="00B1735C"/>
    <w:rsid w:val="00B22875"/>
    <w:rsid w:val="00B23815"/>
    <w:rsid w:val="00B24D45"/>
    <w:rsid w:val="00B26C99"/>
    <w:rsid w:val="00B276C3"/>
    <w:rsid w:val="00B31AD5"/>
    <w:rsid w:val="00B334C9"/>
    <w:rsid w:val="00B369BD"/>
    <w:rsid w:val="00B377A7"/>
    <w:rsid w:val="00B4590E"/>
    <w:rsid w:val="00B46D26"/>
    <w:rsid w:val="00B504AC"/>
    <w:rsid w:val="00B51D68"/>
    <w:rsid w:val="00B56451"/>
    <w:rsid w:val="00B6005C"/>
    <w:rsid w:val="00B60B73"/>
    <w:rsid w:val="00B675F0"/>
    <w:rsid w:val="00B805A8"/>
    <w:rsid w:val="00B93155"/>
    <w:rsid w:val="00B94419"/>
    <w:rsid w:val="00BA6495"/>
    <w:rsid w:val="00BB22FD"/>
    <w:rsid w:val="00BB5825"/>
    <w:rsid w:val="00BB624F"/>
    <w:rsid w:val="00BB7CBD"/>
    <w:rsid w:val="00BC0638"/>
    <w:rsid w:val="00BD712D"/>
    <w:rsid w:val="00BD7B36"/>
    <w:rsid w:val="00BF07BC"/>
    <w:rsid w:val="00BF0FDD"/>
    <w:rsid w:val="00C0042F"/>
    <w:rsid w:val="00C00BD9"/>
    <w:rsid w:val="00C04854"/>
    <w:rsid w:val="00C0540B"/>
    <w:rsid w:val="00C223F5"/>
    <w:rsid w:val="00C23582"/>
    <w:rsid w:val="00C36A4D"/>
    <w:rsid w:val="00C5691F"/>
    <w:rsid w:val="00C5695C"/>
    <w:rsid w:val="00C718B6"/>
    <w:rsid w:val="00C7358C"/>
    <w:rsid w:val="00C851C9"/>
    <w:rsid w:val="00C87EB0"/>
    <w:rsid w:val="00C92C07"/>
    <w:rsid w:val="00C92FC3"/>
    <w:rsid w:val="00C9458C"/>
    <w:rsid w:val="00CA768E"/>
    <w:rsid w:val="00CB405A"/>
    <w:rsid w:val="00CD7852"/>
    <w:rsid w:val="00CE264E"/>
    <w:rsid w:val="00CF4E3A"/>
    <w:rsid w:val="00CF68DC"/>
    <w:rsid w:val="00D07CBA"/>
    <w:rsid w:val="00D11C84"/>
    <w:rsid w:val="00D24470"/>
    <w:rsid w:val="00D30939"/>
    <w:rsid w:val="00D36D07"/>
    <w:rsid w:val="00D429C8"/>
    <w:rsid w:val="00D46A12"/>
    <w:rsid w:val="00D569F4"/>
    <w:rsid w:val="00D6055B"/>
    <w:rsid w:val="00D77F77"/>
    <w:rsid w:val="00D935D0"/>
    <w:rsid w:val="00D973CE"/>
    <w:rsid w:val="00DA345C"/>
    <w:rsid w:val="00DA4486"/>
    <w:rsid w:val="00DC42C2"/>
    <w:rsid w:val="00DC7DC8"/>
    <w:rsid w:val="00DC7E24"/>
    <w:rsid w:val="00DD6741"/>
    <w:rsid w:val="00DD77F4"/>
    <w:rsid w:val="00DE0746"/>
    <w:rsid w:val="00DE4D22"/>
    <w:rsid w:val="00DF039B"/>
    <w:rsid w:val="00DF3A3C"/>
    <w:rsid w:val="00E11401"/>
    <w:rsid w:val="00E21FA6"/>
    <w:rsid w:val="00E22299"/>
    <w:rsid w:val="00E2345F"/>
    <w:rsid w:val="00E622B7"/>
    <w:rsid w:val="00E676CE"/>
    <w:rsid w:val="00E73AC5"/>
    <w:rsid w:val="00E74954"/>
    <w:rsid w:val="00E7499D"/>
    <w:rsid w:val="00EA234F"/>
    <w:rsid w:val="00EA2C74"/>
    <w:rsid w:val="00EA7B3A"/>
    <w:rsid w:val="00EB4F5F"/>
    <w:rsid w:val="00EC1566"/>
    <w:rsid w:val="00EE2A33"/>
    <w:rsid w:val="00EE78C6"/>
    <w:rsid w:val="00EF4290"/>
    <w:rsid w:val="00EF4E1E"/>
    <w:rsid w:val="00EF5A92"/>
    <w:rsid w:val="00F1168A"/>
    <w:rsid w:val="00F15AC3"/>
    <w:rsid w:val="00F16A15"/>
    <w:rsid w:val="00F206BD"/>
    <w:rsid w:val="00F240E5"/>
    <w:rsid w:val="00F34469"/>
    <w:rsid w:val="00F4018A"/>
    <w:rsid w:val="00F42630"/>
    <w:rsid w:val="00F54480"/>
    <w:rsid w:val="00F61695"/>
    <w:rsid w:val="00F66B04"/>
    <w:rsid w:val="00FB4013"/>
    <w:rsid w:val="00FC42C1"/>
    <w:rsid w:val="00FD417F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75"/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DF5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17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DF5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579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F5"/>
    <w:rPr>
      <w:sz w:val="0"/>
      <w:szCs w:val="0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377A7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377A7"/>
    <w:rPr>
      <w:rFonts w:ascii="Cambria" w:eastAsia="MS Mincho" w:hAnsi="Cambria" w:cs="Times New Roman"/>
      <w:sz w:val="22"/>
      <w:szCs w:val="22"/>
      <w:lang w:val="fr-FR" w:eastAsia="en-US" w:bidi="ar-SA"/>
    </w:rPr>
  </w:style>
  <w:style w:type="character" w:customStyle="1" w:styleId="longtext">
    <w:name w:val="long_text"/>
    <w:basedOn w:val="DefaultParagraphFont"/>
    <w:uiPriority w:val="99"/>
    <w:rsid w:val="00DA345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6495"/>
    <w:pPr>
      <w:jc w:val="both"/>
    </w:pPr>
    <w:rPr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6495"/>
    <w:rPr>
      <w:rFonts w:eastAsia="Times New Roman" w:cs="Times New Roman"/>
      <w:sz w:val="24"/>
      <w:szCs w:val="24"/>
      <w:lang w:val="en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395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am@osi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er@osi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2500</Words>
  <Characters>14253</Characters>
  <Application>Microsoft Office Outlook</Application>
  <DocSecurity>0</DocSecurity>
  <Lines>0</Lines>
  <Paragraphs>0</Paragraphs>
  <ScaleCrop>false</ScaleCrop>
  <Company>OSI AF Armenia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Հետազոտության իրականացման  Հայտարորւթյուն</dc:title>
  <dc:subject/>
  <dc:creator>lusine</dc:creator>
  <cp:keywords/>
  <dc:description/>
  <cp:lastModifiedBy>mmariam</cp:lastModifiedBy>
  <cp:revision>3</cp:revision>
  <cp:lastPrinted>2012-01-20T12:36:00Z</cp:lastPrinted>
  <dcterms:created xsi:type="dcterms:W3CDTF">2013-08-20T06:36:00Z</dcterms:created>
  <dcterms:modified xsi:type="dcterms:W3CDTF">2013-08-20T06:39:00Z</dcterms:modified>
</cp:coreProperties>
</file>